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Scutellarin ameliorates pulmonary fibrosis through inhibiting NF-κB/NLRP3-mediated epithelial-mesenchymal transition and inflammation - PubMed</w:t>
      </w:r>
      <w:br/>
      <w:hyperlink r:id="rId7" w:history="1">
        <w:r>
          <w:rPr>
            <w:color w:val="2980b9"/>
            <w:u w:val="single"/>
          </w:rPr>
          <w:t xml:space="preserve">https://pubmed.ncbi.nlm.nih.gov/33188176/</w:t>
        </w:r>
      </w:hyperlink>
    </w:p>
    <w:p>
      <w:pPr>
        <w:pStyle w:val="Heading1"/>
      </w:pPr>
      <w:bookmarkStart w:id="2" w:name="_Toc2"/>
      <w:r>
        <w:t>Article summary:</w:t>
      </w:r>
      <w:bookmarkEnd w:id="2"/>
    </w:p>
    <w:p>
      <w:pPr>
        <w:jc w:val="both"/>
      </w:pPr>
      <w:r>
        <w:rPr/>
        <w:t xml:space="preserve">1. Scutellarin is an effective ingredient of breviscapine that has anti-inflammatory properties.</w:t>
      </w:r>
    </w:p>
    <w:p>
      <w:pPr>
        <w:jc w:val="both"/>
      </w:pPr>
      <w:r>
        <w:rPr/>
        <w:t xml:space="preserve">2. Scutellarin suppresses inflammation and epithelial-mesenchymal transition (EMT) in idiopathic pulmonary fibrosis (IPF) through the NF-κB/NLRP3 pathway.</w:t>
      </w:r>
    </w:p>
    <w:p>
      <w:pPr>
        <w:jc w:val="both"/>
      </w:pPr>
      <w:r>
        <w:rPr/>
        <w:t xml:space="preserve">3. Overexpression of NLRP3 eliminates the anti-inflammation and anti-EMT functions of scutellarin in vitro.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with data from experiments conducted both in vivo and in vitro, as well as providing detailed information about the methodology used to conduct these experiments. The authors also declare that they have no conflict of interest, which further adds to the trustworthiness of the article. </w:t>
      </w:r>
    </w:p>
    <w:p>
      <w:pPr>
        <w:jc w:val="both"/>
      </w:pPr>
      <w:r>
        <w:rPr/>
        <w:t xml:space="preserve">However, there are some potential biases present in the article that should be noted. For example, the authors do not explore any counterarguments or alternative explanations for their findings, nor do they discuss any possible risks associated with using scutellarin to treat IPF. Additionally, while the authors provide evidence for their claims, they do not provide any evidence to support their conclusion that scutellarin is a viable treatment option for IPF; this could be addressed by providing more data from clinical trials or other studies involving human subjects. Finally, while the authors declare that they have no conflict of interest, it would be beneficial if they provided more information about who funded their research and how it was funded; this could help readers better understand any potential biases present in the article.</w:t>
      </w:r>
    </w:p>
    <w:p>
      <w:pPr>
        <w:pStyle w:val="Heading1"/>
      </w:pPr>
      <w:bookmarkStart w:id="5" w:name="_Toc5"/>
      <w:r>
        <w:t>Topics for further research:</w:t>
      </w:r>
      <w:bookmarkEnd w:id="5"/>
    </w:p>
    <w:p>
      <w:pPr>
        <w:spacing w:after="0"/>
        <w:numPr>
          <w:ilvl w:val="0"/>
          <w:numId w:val="2"/>
        </w:numPr>
      </w:pPr>
      <w:r>
        <w:rPr/>
        <w:t xml:space="preserve">Clinical trials for scutellarin and IPF</w:t>
      </w:r>
    </w:p>
    <w:p>
      <w:pPr>
        <w:spacing w:after="0"/>
        <w:numPr>
          <w:ilvl w:val="0"/>
          <w:numId w:val="2"/>
        </w:numPr>
      </w:pPr>
      <w:r>
        <w:rPr/>
        <w:t xml:space="preserve">Risks associated with scutellarin treatment</w:t>
      </w:r>
    </w:p>
    <w:p>
      <w:pPr>
        <w:spacing w:after="0"/>
        <w:numPr>
          <w:ilvl w:val="0"/>
          <w:numId w:val="2"/>
        </w:numPr>
      </w:pPr>
      <w:r>
        <w:rPr/>
        <w:t xml:space="preserve">Alternative treatments for IPF</w:t>
      </w:r>
    </w:p>
    <w:p>
      <w:pPr>
        <w:spacing w:after="0"/>
        <w:numPr>
          <w:ilvl w:val="0"/>
          <w:numId w:val="2"/>
        </w:numPr>
      </w:pPr>
      <w:r>
        <w:rPr/>
        <w:t xml:space="preserve">Funding sources for scutellarin research</w:t>
      </w:r>
    </w:p>
    <w:p>
      <w:pPr>
        <w:spacing w:after="0"/>
        <w:numPr>
          <w:ilvl w:val="0"/>
          <w:numId w:val="2"/>
        </w:numPr>
      </w:pPr>
      <w:r>
        <w:rPr/>
        <w:t xml:space="preserve">In vivo and in vitro experiments for scutellarin</w:t>
      </w:r>
    </w:p>
    <w:p>
      <w:pPr>
        <w:numPr>
          <w:ilvl w:val="0"/>
          <w:numId w:val="2"/>
        </w:numPr>
      </w:pPr>
      <w:r>
        <w:rPr/>
        <w:t xml:space="preserve">Potential biases in scutellarin research</w:t>
      </w:r>
    </w:p>
    <w:p>
      <w:pPr>
        <w:pStyle w:val="Heading1"/>
      </w:pPr>
      <w:bookmarkStart w:id="6" w:name="_Toc6"/>
      <w:r>
        <w:t>Report location:</w:t>
      </w:r>
      <w:bookmarkEnd w:id="6"/>
    </w:p>
    <w:p>
      <w:hyperlink r:id="rId8" w:history="1">
        <w:r>
          <w:rPr>
            <w:color w:val="2980b9"/>
            <w:u w:val="single"/>
          </w:rPr>
          <w:t xml:space="preserve">https://www.fullpicture.app/item/2a9b59451b79e00a74ec507b2d82d990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6BB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188176/" TargetMode="External"/><Relationship Id="rId8" Type="http://schemas.openxmlformats.org/officeDocument/2006/relationships/hyperlink" Target="https://www.fullpicture.app/item/2a9b59451b79e00a74ec507b2d82d9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2023-02-22T01:33:54+01:00</dcterms:created>
  <dcterms:modified xsi:type="dcterms:W3CDTF">2023-02-22T01:33:54+01:00</dcterms:modified>
</cp:coreProperties>
</file>

<file path=docProps/custom.xml><?xml version="1.0" encoding="utf-8"?>
<Properties xmlns="http://schemas.openxmlformats.org/officeDocument/2006/custom-properties" xmlns:vt="http://schemas.openxmlformats.org/officeDocument/2006/docPropsVTypes"/>
</file>