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水利遗产的定量评估框架及指标体系初探 - 中国知网</w:t></w:r><w:br/><w:hyperlink r:id="rId7" w:history="1"><w:r><w:rPr><w:color w:val="2980b9"/><w:u w:val="single"/></w:rPr><w:t xml:space="preserve">https://kns.cnki.net/kcms2/article/abstract?v=3uoqIhG8C45S0n9fL2suRadTyEVl2pW9UrhTDCdPD65zzF1CR22mr-kA-8poq_I3Njpw34sv11sQ2wqGPrHdl8F5UGBAnvzo&uniplatform=NZKPT</w:t></w:r></w:hyperlink></w:p><w:p><w:pPr><w:pStyle w:val="Heading1"/></w:pPr><w:bookmarkStart w:id="2" w:name="_Toc2"/><w:r><w:t>Article summary:</w:t></w:r><w:bookmarkEnd w:id="2"/></w:p><w:p><w:pPr><w:jc w:val="both"/></w:pPr><w:r><w:rPr/><w:t xml:space="preserve">1. 本文介绍了水利遗产的定量评估框架及指标体系初探。文章强调了水利遗产的重要性，并提出了一种定量评估的方法，以便更好地保护和管理水利遗产。</w:t></w:r></w:p><w:p><w:pPr><w:jc w:val="both"/></w:pPr><w:r><w:rPr/><w:t xml:space="preserve">2. 文章指出，水利遗产的定量评估需要建立一个科学合理的指标体系。作者提出了一些可能的指标，如历史价值、文化价值、经济价值等，以帮助评估水利遗产的综合价值。</w:t></w:r></w:p><w:p><w:pPr><w:jc w:val="both"/></w:pPr><w:r><w:rPr/><w:t xml:space="preserve">3. 文章还讨论了水利遗产评估框架中可能存在的问题和挑战。作者认为，在进行定量评估时，需要考虑到不同地区和不同类型水利遗产之间的差异，并且需要充分考虑社会、环境和经济因素。</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对于上述文章，我们可以进行以下批判性分析：</w:t></w:r></w:p><w:p><w:pPr><w:jc w:val="both"/></w:pPr><w:r><w:rPr/><w:t xml:space="preserve"></w:t></w:r></w:p><w:p><w:pPr><w:jc w:val="both"/></w:pPr><w:r><w:rPr/><w:t xml:space="preserve">1. 潜在偏见及其来源：由于该文章是由中国水利部监督发布的，可能存在政治偏见和官方立场的影响。这可能导致文章在报道水利遗产评估框架和指标体系时，过于强调政府的角度和政策导向，而忽视了其他利益相关者的观点和意见。</w:t></w:r></w:p><w:p><w:pPr><w:jc w:val="both"/></w:pPr><w:r><w:rPr/><w:t xml:space="preserve"></w:t></w:r></w:p><w:p><w:pPr><w:jc w:val="both"/></w:pPr><w:r><w:rPr/><w:t xml:space="preserve">2. 片面报道：文章可能只呈现了正面的方面，而忽略了水利遗产评估框架和指标体系可能存在的问题、挑战或争议。这种片面报道可能会给读者留下不完整或误导性的印象。</w:t></w:r></w:p><w:p><w:pPr><w:jc w:val="both"/></w:pPr><w:r><w:rPr/><w:t xml:space="preserve"></w:t></w:r></w:p><w:p><w:pPr><w:jc w:val="both"/></w:pPr><w:r><w:rPr/><w:t xml:space="preserve">3. 无根据的主张：如果文章提出了一些主张或结论，但没有提供足够的证据或数据支持，那么这些主张就缺乏可信度。读者应该对这些未经证实的主张保持怀疑态度。</w:t></w:r></w:p><w:p><w:pPr><w:jc w:val="both"/></w:pPr><w:r><w:rPr/><w:t xml:space="preserve"></w:t></w:r></w:p><w:p><w:pPr><w:jc w:val="both"/></w:pPr><w:r><w:rPr/><w:t xml:space="preserve">4. 缺失的考虑点：文章是否涵盖了所有与水利遗产评估相关的重要因素？是否考虑到环境影响、社会影响、文化价值等方面？如果有任何重要因素被忽视或缺失，那么文章提出的评估框架和指标体系可能不够全面或准确。</w:t></w:r></w:p><w:p><w:pPr><w:jc w:val="both"/></w:pPr><w:r><w:rPr/><w:t xml:space="preserve"></w:t></w:r></w:p><w:p><w:pPr><w:jc w:val="both"/></w:pPr><w:r><w:rPr/><w:t xml:space="preserve">5. 所提出主张的缺失证据：如果文章提出了一些主张或建议，但没有提供足够的证据或案例来支持这些主张，那么读者应该对其可行性和有效性保持怀疑态度。缺乏实证支持的主张可能只是作者个人观点，而非客观事实。</w:t></w:r></w:p><w:p><w:pPr><w:jc w:val="both"/></w:pPr><w:r><w:rPr/><w:t xml:space="preserve"></w:t></w:r></w:p><w:p><w:pPr><w:jc w:val="both"/></w:pPr><w:r><w:rPr/><w:t xml:space="preserve">6. 未探索的反驳：文章是否探讨了与水利遗产评估框架和指标体系相悖的观点或反驳？如果没有提供对不同意见或争议观点的充分讨论，那么文章可能缺乏学术严谨性和客观性。</w:t></w:r></w:p><w:p><w:pPr><w:jc w:val="both"/></w:pPr><w:r><w:rPr/><w:t xml:space="preserve"></w:t></w:r></w:p><w:p><w:pPr><w:jc w:val="both"/></w:pPr><w:r><w:rPr/><w:t xml:space="preserve">7. 宣传内容和偏袒：由于该文章是由中国水利部监督发布的，存在宣传内容和偏袒特定立场的风险。读者应该保持警惕，并在阅读时注意到这种可能存在的倾向性。</w:t></w:r></w:p><w:p><w:pPr><w:jc w:val="both"/></w:pPr><w:r><w:rPr/><w:t xml:space="preserve"></w:t></w:r></w:p><w:p><w:pPr><w:jc w:val="both"/></w:pPr><w:r><w:rPr/><w:t xml:space="preserve">8. 是否注意到可能的风险：文章是否充分考虑了水利遗产评估框架和指标体系可能带来的潜在风险？如果没有提供对这些风险进行全面评估和讨论，那么读者应该对所呈现的评估框架和指标体系保持谨慎态度。</w:t></w:r></w:p><w:p><w:pPr><w:jc w:val="both"/></w:pPr><w:r><w:rPr/><w:t xml:space="preserve"></w:t></w:r></w:p><w:p><w:pPr><w:jc w:val="both"/></w:pPr><w:r><w:rPr/><w:t xml:space="preserve">9. 没有平等地呈现双方：文章是否平等地呈现了不同利益相关者的观点和意见？如果只关注政府的角度而忽视其他利益相关者的声音，那么文章可能缺乏客观性和全面性。</w:t></w:r></w:p><w:p><w:pPr><w:pStyle w:val="Heading1"/></w:pPr><w:bookmarkStart w:id="5" w:name="_Toc5"/><w:r><w:t>Topics for further research:</w:t></w:r><w:bookmarkEnd w:id="5"/></w:p><w:p><w:pPr><w:spacing w:after="0"/><w:numPr><w:ilvl w:val="0"/><w:numId w:val="2"/></w:numPr></w:pPr><w:r><w:rPr/><w:t xml:space="preserve">水利遗产评估框架和指标体系的政治偏见和官方立场
</w:t></w:r></w:p><w:p><w:pPr><w:spacing w:after="0"/><w:numPr><w:ilvl w:val="0"/><w:numId w:val="2"/></w:numPr></w:pPr><w:r><w:rPr/><w:t xml:space="preserve">水利遗产评估框架和指标体系的问题、挑战或争议
</w:t></w:r></w:p><w:p><w:pPr><w:spacing w:after="0"/><w:numPr><w:ilvl w:val="0"/><w:numId w:val="2"/></w:numPr></w:pPr><w:r><w:rPr/><w:t xml:space="preserve">文章中未提供足够的证据或数据支持的主张
</w:t></w:r></w:p><w:p><w:pPr><w:spacing w:after="0"/><w:numPr><w:ilvl w:val="0"/><w:numId w:val="2"/></w:numPr></w:pPr><w:r><w:rPr/><w:t xml:space="preserve">文章是否考虑到所有与水利遗产评估相关的重要因素
</w:t></w:r></w:p><w:p><w:pPr><w:spacing w:after="0"/><w:numPr><w:ilvl w:val="0"/><w:numId w:val="2"/></w:numPr></w:pPr><w:r><w:rPr/><w:t xml:space="preserve">文章中缺乏对主张或建议的实证支持
</w:t></w:r></w:p><w:p><w:pPr><w:spacing w:after="0"/><w:numPr><w:ilvl w:val="0"/><w:numId w:val="2"/></w:numPr></w:pPr><w:r><w:rPr/><w:t xml:space="preserve">文章中未探索与水利遗产评估框架和指标体系相悖的观点或反驳
</w:t></w:r></w:p><w:p><w:pPr><w:spacing w:after="0"/><w:numPr><w:ilvl w:val="0"/><w:numId w:val="2"/></w:numPr></w:pPr><w:r><w:rPr/><w:t xml:space="preserve">文章中存在宣传内容和偏袒特定立场的风险
</w:t></w:r></w:p><w:p><w:pPr><w:spacing w:after="0"/><w:numPr><w:ilvl w:val="0"/><w:numId w:val="2"/></w:numPr></w:pPr><w:r><w:rPr/><w:t xml:space="preserve">文章中未充分考虑水利遗产评估框架和指标体系可能带来的潜在风险
</w:t></w:r></w:p><w:p><w:pPr><w:numPr><w:ilvl w:val="0"/><w:numId w:val="2"/></w:numPr></w:pPr><w:r><w:rPr/><w:t xml:space="preserve">文章中未平等地呈现不同利益相关者的观点和意见</w:t></w:r></w:p><w:p><w:pPr><w:pStyle w:val="Heading1"/></w:pPr><w:bookmarkStart w:id="6" w:name="_Toc6"/><w:r><w:t>Report location:</w:t></w:r><w:bookmarkEnd w:id="6"/></w:p><w:p><w:hyperlink r:id="rId8" w:history="1"><w:r><w:rPr><w:color w:val="2980b9"/><w:u w:val="single"/></w:rPr><w:t xml:space="preserve">https://www.fullpicture.app/item/2ab8f590438c8ae7b1b3e7c7d4eb51eb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8B5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5zzF1CR22mr-kA-8poq_I3Njpw34sv11sQ2wqGPrHdl8F5UGBAnvzo&amp;uniplatform=NZKPT" TargetMode="External"/><Relationship Id="rId8" Type="http://schemas.openxmlformats.org/officeDocument/2006/relationships/hyperlink" Target="https://www.fullpicture.app/item/2ab8f590438c8ae7b1b3e7c7d4eb51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2023-07-25T09:03:14+02:00</dcterms:created>
  <dcterms:modified xsi:type="dcterms:W3CDTF">2023-07-25T09:03:14+02:00</dcterms:modified>
</cp:coreProperties>
</file>

<file path=docProps/custom.xml><?xml version="1.0" encoding="utf-8"?>
<Properties xmlns="http://schemas.openxmlformats.org/officeDocument/2006/custom-properties" xmlns:vt="http://schemas.openxmlformats.org/officeDocument/2006/docPropsVTypes"/>
</file>