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Rishi Sunak walks Brexit tightrope as protocol deal nears - POLITICO Pro</w:t>
      </w:r>
      <w:br/>
      <w:hyperlink r:id="rId7" w:history="1">
        <w:r>
          <w:rPr>
            <w:color w:val="2980b9"/>
            <w:u w:val="single"/>
          </w:rPr>
          <w:t xml:space="preserve">https://pro.politico.eu/news/159134</w:t>
        </w:r>
      </w:hyperlink>
    </w:p>
    <w:p>
      <w:pPr>
        <w:pStyle w:val="Heading1"/>
      </w:pPr>
      <w:bookmarkStart w:id="2" w:name="_Toc2"/>
      <w:r>
        <w:t>Article summary:</w:t>
      </w:r>
      <w:bookmarkEnd w:id="2"/>
    </w:p>
    <w:p>
      <w:pPr>
        <w:jc w:val="both"/>
      </w:pPr>
      <w:r>
        <w:rPr/>
        <w:t xml:space="preserve">1. Rishi Sunak is facing a potential Tory schism over Brexit as he attempts to resolve the Northern Ireland protocol dispute with Brussels.</w:t>
      </w:r>
    </w:p>
    <w:p>
      <w:pPr>
        <w:jc w:val="both"/>
      </w:pPr>
      <w:r>
        <w:rPr/>
        <w:t xml:space="preserve">2. Sunak is trying to curry favor with Euroskeptic Tory MPs by pushing ahead with a controversial Johnson-era plan to reform or axe an array of EU-derived laws still in force in the U.K.</w:t>
      </w:r>
    </w:p>
    <w:p>
      <w:pPr>
        <w:jc w:val="both"/>
      </w:pPr>
      <w:r>
        <w:rPr/>
        <w:t xml:space="preserve">3. The Retained EU Law Bill’s “sunset clause” will automatically scrub laws from the U.K. statute book that have not been changed or repealed by the end of the year, but this policy has been criticized by business groups for creating regulatory uncertainty for the private sector.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Rishi Sunak's current situation as he attempts to resolve the Northern Ireland protocol dispute with Brussels while also attempting to maintain support from Euroskeptic Tory MPs. The article does provide some insight into Sunak's efforts to appease these MPs, such as his push for a controversial Johnson-era plan to reform or axe an array of EU-derived laws still in force in the U.K., but it fails to explore any potential risks associated with this decision or present any counterarguments from those who oppose it. Additionally, while it does mention that business groups have criticized this policy for creating regulatory uncertainty, it fails to provide any evidence or further exploration into why they feel this way and how it could potentially affect businesses in the long run. Furthermore, while it does mention that there are rumblings across Westminster that the protocol issue could give Euroskeptic Tories a new raison d'etre, it fails to provide any further exploration into what these rumblings are and how they could potentially affect Sunak's efforts at resolving the dispute with Brussels. As such, this article is missing key points of consideration and evidence for its claims and thus cannot be considered completely trustworthy or reliable.</w:t>
      </w:r>
    </w:p>
    <w:p>
      <w:pPr>
        <w:pStyle w:val="Heading1"/>
      </w:pPr>
      <w:bookmarkStart w:id="5" w:name="_Toc5"/>
      <w:r>
        <w:t>Topics for further research:</w:t>
      </w:r>
      <w:bookmarkEnd w:id="5"/>
    </w:p>
    <w:p>
      <w:pPr>
        <w:spacing w:after="0"/>
        <w:numPr>
          <w:ilvl w:val="0"/>
          <w:numId w:val="2"/>
        </w:numPr>
      </w:pPr>
      <w:r>
        <w:rPr/>
        <w:t xml:space="preserve">Northern Ireland Protocol dispute consequences</w:t>
      </w:r>
    </w:p>
    <w:p>
      <w:pPr>
        <w:spacing w:after="0"/>
        <w:numPr>
          <w:ilvl w:val="0"/>
          <w:numId w:val="2"/>
        </w:numPr>
      </w:pPr>
      <w:r>
        <w:rPr/>
        <w:t xml:space="preserve">EU-derived laws reform risks</w:t>
      </w:r>
    </w:p>
    <w:p>
      <w:pPr>
        <w:spacing w:after="0"/>
        <w:numPr>
          <w:ilvl w:val="0"/>
          <w:numId w:val="2"/>
        </w:numPr>
      </w:pPr>
      <w:r>
        <w:rPr/>
        <w:t xml:space="preserve">Business groups criticism of Johnson-era plan</w:t>
      </w:r>
    </w:p>
    <w:p>
      <w:pPr>
        <w:spacing w:after="0"/>
        <w:numPr>
          <w:ilvl w:val="0"/>
          <w:numId w:val="2"/>
        </w:numPr>
      </w:pPr>
      <w:r>
        <w:rPr/>
        <w:t xml:space="preserve">Euroskeptic Tory MPs motivations</w:t>
      </w:r>
    </w:p>
    <w:p>
      <w:pPr>
        <w:spacing w:after="0"/>
        <w:numPr>
          <w:ilvl w:val="0"/>
          <w:numId w:val="2"/>
        </w:numPr>
      </w:pPr>
      <w:r>
        <w:rPr/>
        <w:t xml:space="preserve">Westminster rumblings on Northern Ireland Protocol</w:t>
      </w:r>
    </w:p>
    <w:p>
      <w:pPr>
        <w:numPr>
          <w:ilvl w:val="0"/>
          <w:numId w:val="2"/>
        </w:numPr>
      </w:pPr>
      <w:r>
        <w:rPr/>
        <w:t xml:space="preserve">Impact of Northern Ireland Protocol dispute on Rishi Sunak</w:t>
      </w:r>
    </w:p>
    <w:p>
      <w:pPr>
        <w:pStyle w:val="Heading1"/>
      </w:pPr>
      <w:bookmarkStart w:id="6" w:name="_Toc6"/>
      <w:r>
        <w:t>Report location:</w:t>
      </w:r>
      <w:bookmarkEnd w:id="6"/>
    </w:p>
    <w:p>
      <w:hyperlink r:id="rId8" w:history="1">
        <w:r>
          <w:rPr>
            <w:color w:val="2980b9"/>
            <w:u w:val="single"/>
          </w:rPr>
          <w:t xml:space="preserve">https://www.fullpicture.app/item/2acfbffbf9b0fd389b7288a0742d6718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9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olitico.eu/news/159134" TargetMode="External"/><Relationship Id="rId8" Type="http://schemas.openxmlformats.org/officeDocument/2006/relationships/hyperlink" Target="https://www.fullpicture.app/item/2acfbffbf9b0fd389b7288a0742d6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2023-02-22T02:05:53+01:00</dcterms:created>
  <dcterms:modified xsi:type="dcterms:W3CDTF">2023-02-22T02:05:53+01:00</dcterms:modified>
</cp:coreProperties>
</file>

<file path=docProps/custom.xml><?xml version="1.0" encoding="utf-8"?>
<Properties xmlns="http://schemas.openxmlformats.org/officeDocument/2006/custom-properties" xmlns:vt="http://schemas.openxmlformats.org/officeDocument/2006/docPropsVTypes"/>
</file>