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Fluorescent GPCR ligands as new tools in pharmacology - PubMed</w:t>
      </w:r>
      <w:br/>
      <w:hyperlink r:id="rId7" w:history="1">
        <w:r>
          <w:rPr>
            <w:color w:val="2980b9"/>
            <w:u w:val="single"/>
          </w:rPr>
          <w:t xml:space="preserve">https://pubmed.ncbi.nlm.nih.gov/18781940/</w:t>
        </w:r>
      </w:hyperlink>
    </w:p>
    <w:p>
      <w:pPr>
        <w:pStyle w:val="Heading1"/>
      </w:pPr>
      <w:bookmarkStart w:id="2" w:name="_Toc2"/>
      <w:r>
        <w:t>Article summary:</w:t>
      </w:r>
      <w:bookmarkEnd w:id="2"/>
    </w:p>
    <w:p>
      <w:pPr>
        <w:jc w:val="both"/>
      </w:pPr>
      <w:r>
        <w:rPr/>
        <w:t xml:space="preserve">1. Fluorescent GPCR ligands are becoming increasingly important tools in pharmacology due to their ability to be easily visualized on the single cell level.</w:t>
      </w:r>
    </w:p>
    <w:p>
      <w:pPr>
        <w:jc w:val="both"/>
      </w:pPr>
      <w:r>
        <w:rPr/>
        <w:t xml:space="preserve">2. This review article looks at the literature from 2000 onwards regarding fluorescent GPCR small, non-peptide ligands and the fluorophores used to tag them.</w:t>
      </w:r>
    </w:p>
    <w:p>
      <w:pPr>
        <w:jc w:val="both"/>
      </w:pPr>
      <w:r>
        <w:rPr/>
        <w:t xml:space="preserve">3. The article also reviews similar articles that discuss new small molecule fluorescent probes for G protein-coupled receptors, portraying G protein-coupled receptors with fluorescent ligands, lighting up G protein-coupled purinergic receptors with engineered fluorescent ligands, and structural and biophysical characterisation of G protein-coupled receptor ligand binding using resonance energy transfer and fluorescent labelling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literature from 2000 onwards regarding fluorescent GPCR small, non-peptide ligands and the fluorophores used to tag them. It provides an overview of the current state of research in this field and presents a number of potential applications for these ligands in pharmacology. The authors have done a thorough job of researching relevant literature and providing an unbiased overview of the topic. They have also included similar articles that discuss new small molecule fluorescent probes for G protein-coupled receptors, portraying G protein-coupled receptors with fluorescent ligands, lighting up G protein-coupled purinergic receptors with engineered fluorescent ligands, and structural and biophysical characterisation of G protein-coupled receptor ligand binding using resonance energy transfer and fluorescent labelling techniques. </w:t>
      </w:r>
    </w:p>
    <w:p>
      <w:pPr>
        <w:jc w:val="both"/>
      </w:pPr>
      <w:r>
        <w:rPr/>
        <w:t xml:space="preserve">The article does not appear to contain any promotional content or partiality towards any particular point of view or research group. All claims made are supported by evidence from relevant studies cited throughout the article. The authors have also taken care to note possible risks associated with using these types of ligands in pharmacology research. </w:t>
      </w:r>
    </w:p>
    <w:p>
      <w:pPr>
        <w:jc w:val="both"/>
      </w:pPr>
      <w:r>
        <w:rPr/>
        <w:t xml:space="preserve">In conclusion, this article is reliable and trustworthy as it provides an unbiased overview of the current state of research in this field while citing relevant studies to support its claims.</w:t>
      </w:r>
    </w:p>
    <w:p>
      <w:pPr>
        <w:pStyle w:val="Heading1"/>
      </w:pPr>
      <w:bookmarkStart w:id="5" w:name="_Toc5"/>
      <w:r>
        <w:t>Topics for further research:</w:t>
      </w:r>
      <w:bookmarkEnd w:id="5"/>
    </w:p>
    <w:p>
      <w:pPr>
        <w:spacing w:after="0"/>
        <w:numPr>
          <w:ilvl w:val="0"/>
          <w:numId w:val="2"/>
        </w:numPr>
      </w:pPr>
      <w:r>
        <w:rPr/>
        <w:t xml:space="preserve">Fluorescent GPCR ligands</w:t>
      </w:r>
    </w:p>
    <w:p>
      <w:pPr>
        <w:spacing w:after="0"/>
        <w:numPr>
          <w:ilvl w:val="0"/>
          <w:numId w:val="2"/>
        </w:numPr>
      </w:pPr>
      <w:r>
        <w:rPr/>
        <w:t xml:space="preserve">Small molecule fluorescent probes</w:t>
      </w:r>
    </w:p>
    <w:p>
      <w:pPr>
        <w:spacing w:after="0"/>
        <w:numPr>
          <w:ilvl w:val="0"/>
          <w:numId w:val="2"/>
        </w:numPr>
      </w:pPr>
      <w:r>
        <w:rPr/>
        <w:t xml:space="preserve">G protein-coupled receptor ligand binding</w:t>
      </w:r>
    </w:p>
    <w:p>
      <w:pPr>
        <w:spacing w:after="0"/>
        <w:numPr>
          <w:ilvl w:val="0"/>
          <w:numId w:val="2"/>
        </w:numPr>
      </w:pPr>
      <w:r>
        <w:rPr/>
        <w:t xml:space="preserve">Resonance energy transfer fluorescent labelling</w:t>
      </w:r>
    </w:p>
    <w:p>
      <w:pPr>
        <w:spacing w:after="0"/>
        <w:numPr>
          <w:ilvl w:val="0"/>
          <w:numId w:val="2"/>
        </w:numPr>
      </w:pPr>
      <w:r>
        <w:rPr/>
        <w:t xml:space="preserve">Pharmacological applications of fluorescent GPCR ligands</w:t>
      </w:r>
    </w:p>
    <w:p>
      <w:pPr>
        <w:numPr>
          <w:ilvl w:val="0"/>
          <w:numId w:val="2"/>
        </w:numPr>
      </w:pPr>
      <w:r>
        <w:rPr/>
        <w:t xml:space="preserve">Structural and biophysical characterisation of GPCR ligands</w:t>
      </w:r>
    </w:p>
    <w:p>
      <w:pPr>
        <w:pStyle w:val="Heading1"/>
      </w:pPr>
      <w:bookmarkStart w:id="6" w:name="_Toc6"/>
      <w:r>
        <w:t>Report location:</w:t>
      </w:r>
      <w:bookmarkEnd w:id="6"/>
    </w:p>
    <w:p>
      <w:hyperlink r:id="rId8" w:history="1">
        <w:r>
          <w:rPr>
            <w:color w:val="2980b9"/>
            <w:u w:val="single"/>
          </w:rPr>
          <w:t xml:space="preserve">https://www.fullpicture.app/item/2ad7df1a61fe01822f7aaa24e05fab87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CB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781940/" TargetMode="External"/><Relationship Id="rId8" Type="http://schemas.openxmlformats.org/officeDocument/2006/relationships/hyperlink" Target="https://www.fullpicture.app/item/2ad7df1a61fe01822f7aaa24e05fa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2023-02-27T10:28:53+01:00</dcterms:created>
  <dcterms:modified xsi:type="dcterms:W3CDTF">2023-02-27T10:28:53+01:00</dcterms:modified>
</cp:coreProperties>
</file>

<file path=docProps/custom.xml><?xml version="1.0" encoding="utf-8"?>
<Properties xmlns="http://schemas.openxmlformats.org/officeDocument/2006/custom-properties" xmlns:vt="http://schemas.openxmlformats.org/officeDocument/2006/docPropsVTypes"/>
</file>