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oxygen/corrosion product mass transfer model and oxidation-corrosion model in the lead-alloy cooled reactor core - ScienceDirect</w:t>
      </w:r>
      <w:br/>
      <w:hyperlink r:id="rId7" w:history="1">
        <w:r>
          <w:rPr>
            <w:color w:val="2980b9"/>
            <w:u w:val="single"/>
          </w:rPr>
          <w:t xml:space="preserve">https://www.sciencedirect.com/science/article/abs/pii/S0010938X21004741</w:t>
        </w:r>
      </w:hyperlink>
    </w:p>
    <w:p>
      <w:pPr>
        <w:pStyle w:val="Heading1"/>
      </w:pPr>
      <w:bookmarkStart w:id="2" w:name="_Toc2"/>
      <w:r>
        <w:t>Article summary:</w:t>
      </w:r>
      <w:bookmarkEnd w:id="2"/>
    </w:p>
    <w:p>
      <w:pPr>
        <w:jc w:val="both"/>
      </w:pPr>
      <w:r>
        <w:rPr/>
        <w:t xml:space="preserve">1. A species mass transfer and oxidation-corrosion model have been developed and implemented into a novel code KMC-SUBtra-MC for the analysis of oxygen/corrosion product distribution and oxidation-corrosion interactions in lead-alloy cooled reactor cores.</w:t>
      </w:r>
    </w:p>
    <w:p>
      <w:pPr>
        <w:jc w:val="both"/>
      </w:pPr>
      <w:r>
        <w:rPr/>
        <w:t xml:space="preserve">2. The code has been validated and verified by experimental data and Computational Fluid Dynamics (CFD) simulation results.</w:t>
      </w:r>
    </w:p>
    <w:p>
      <w:pPr>
        <w:jc w:val="both"/>
      </w:pPr>
      <w:r>
        <w:rPr/>
        <w:t xml:space="preserve">3. The code has been applied to the analysis of the lead-cooled reactor core of M2LFR-1000.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on the development of a species mass transfer and oxidation-corrosion model for nuclear core analysis, which is then validated and verified by experimental data and CFD simulation results. Furthermore, the code is applied to the analysis of a lead-cooled reactor core, providing further evidence for its reliability.</w:t>
      </w:r>
    </w:p>
    <w:p>
      <w:pPr>
        <w:jc w:val="both"/>
      </w:pPr>
      <w:r>
        <w:rPr/>
        <w:t xml:space="preserve">However, there are some potential biases that should be noted. For example, the article does not provide any information on possible risks associated with using this model or any counterarguments that could be made against it. Additionally, there is no discussion of alternative models or approaches that could be used for this type of analysis, which could provide a more comprehensive view of the topic. Furthermore, there is no mention of any potential limitations or drawbacks associated with using this model or any other potential sources of bias that could affect its accuracy or reliability. </w:t>
      </w:r>
    </w:p>
    <w:p>
      <w:pPr>
        <w:jc w:val="both"/>
      </w:pPr>
      <w:r>
        <w:rPr/>
        <w:t xml:space="preserve">In conclusion, while this article provides useful information on the development and application of a species mass transfer and oxidation-corrosion model for nuclear core analysis, it does not explore all possible sources of bias or consider alternative models or approaches that could be used for this type of analysis.</w:t>
      </w:r>
    </w:p>
    <w:p>
      <w:pPr>
        <w:pStyle w:val="Heading1"/>
      </w:pPr>
      <w:bookmarkStart w:id="5" w:name="_Toc5"/>
      <w:r>
        <w:t>Topics for further research:</w:t>
      </w:r>
      <w:bookmarkEnd w:id="5"/>
    </w:p>
    <w:p>
      <w:pPr>
        <w:spacing w:after="0"/>
        <w:numPr>
          <w:ilvl w:val="0"/>
          <w:numId w:val="2"/>
        </w:numPr>
      </w:pPr>
      <w:r>
        <w:rPr/>
        <w:t xml:space="preserve">Nuclear core analysis risks</w:t>
      </w:r>
    </w:p>
    <w:p>
      <w:pPr>
        <w:spacing w:after="0"/>
        <w:numPr>
          <w:ilvl w:val="0"/>
          <w:numId w:val="2"/>
        </w:numPr>
      </w:pPr>
      <w:r>
        <w:rPr/>
        <w:t xml:space="preserve">Alternative models for nuclear core analysis</w:t>
      </w:r>
    </w:p>
    <w:p>
      <w:pPr>
        <w:spacing w:after="0"/>
        <w:numPr>
          <w:ilvl w:val="0"/>
          <w:numId w:val="2"/>
        </w:numPr>
      </w:pPr>
      <w:r>
        <w:rPr/>
        <w:t xml:space="preserve">Limitations of species mass transfer and oxidation-corrosion model</w:t>
      </w:r>
    </w:p>
    <w:p>
      <w:pPr>
        <w:spacing w:after="0"/>
        <w:numPr>
          <w:ilvl w:val="0"/>
          <w:numId w:val="2"/>
        </w:numPr>
      </w:pPr>
      <w:r>
        <w:rPr/>
        <w:t xml:space="preserve">Potential sources of bias in nuclear core analysis</w:t>
      </w:r>
    </w:p>
    <w:p>
      <w:pPr>
        <w:spacing w:after="0"/>
        <w:numPr>
          <w:ilvl w:val="0"/>
          <w:numId w:val="2"/>
        </w:numPr>
      </w:pPr>
      <w:r>
        <w:rPr/>
        <w:t xml:space="preserve">Advantages of alternative models for nuclear core analysis</w:t>
      </w:r>
    </w:p>
    <w:p>
      <w:pPr>
        <w:numPr>
          <w:ilvl w:val="0"/>
          <w:numId w:val="2"/>
        </w:numPr>
      </w:pPr>
      <w:r>
        <w:rPr/>
        <w:t xml:space="preserve">CFD simulation results for nuclear core analysis</w:t>
      </w:r>
    </w:p>
    <w:p>
      <w:pPr>
        <w:pStyle w:val="Heading1"/>
      </w:pPr>
      <w:bookmarkStart w:id="6" w:name="_Toc6"/>
      <w:r>
        <w:t>Report location:</w:t>
      </w:r>
      <w:bookmarkEnd w:id="6"/>
    </w:p>
    <w:p>
      <w:hyperlink r:id="rId8" w:history="1">
        <w:r>
          <w:rPr>
            <w:color w:val="2980b9"/>
            <w:u w:val="single"/>
          </w:rPr>
          <w:t xml:space="preserve">https://www.fullpicture.app/item/2adb583b04676b2f0aee86199b11f6d0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209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0938X21004741" TargetMode="External"/><Relationship Id="rId8" Type="http://schemas.openxmlformats.org/officeDocument/2006/relationships/hyperlink" Target="https://www.fullpicture.app/item/2adb583b04676b2f0aee86199b11f6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2023-03-01T12:03:56+01:00</dcterms:created>
  <dcterms:modified xsi:type="dcterms:W3CDTF">2023-03-01T12:03:56+01:00</dcterms:modified>
</cp:coreProperties>
</file>

<file path=docProps/custom.xml><?xml version="1.0" encoding="utf-8"?>
<Properties xmlns="http://schemas.openxmlformats.org/officeDocument/2006/custom-properties" xmlns:vt="http://schemas.openxmlformats.org/officeDocument/2006/docPropsVTypes"/>
</file>