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Boeing plans to end production of 'Top Gun' plane in 2025</w:t></w:r><w:br/><w:hyperlink r:id="rId7" w:history="1"><w:r><w:rPr><w:color w:val="2980b9"/><w:u w:val="single"/></w:rPr><w:t xml:space="preserve">https://www.msn.com/en-us/news/politics/boeing-plans-to-end-production-of-top-gun-plane-in-2025/ar-AA17RoSK?ocid=msedgntp&cvid=4a30c4a439944785bdc0793de0be32a0</w:t></w:r></w:hyperlink></w:p><w:p><w:pPr><w:pStyle w:val="Heading1"/></w:pPr><w:bookmarkStart w:id="2" w:name="_Toc2"/><w:r><w:t>Article summary:</w:t></w:r><w:bookmarkEnd w:id="2"/></w:p><w:p><w:pPr><w:jc w:val="both"/></w:pPr><w:r><w:rPr/><w:t xml:space="preserve">1. A pilot program in Utah that would have allowed thousands of patients to consume psychedelic mushrooms for therapeutic use failed to advance in the state Senate.</w:t></w:r></w:p><w:p><w:pPr><w:jc w:val="both"/></w:pPr><w:r><w:rPr/><w:t xml:space="preserve">2. The proposal likely would've faced an “uphill battle” getting passed this year, according to State Sen. Jake Anderegg.</w:t></w:r></w:p><w:p><w:pPr><w:jc w:val="both"/></w:pPr><w:r><w:rPr/><w:t xml:space="preserve">3. Several states across the political spectrum are considering the use of psychedelic mushrooms this year, with proponents hoping the success of the state’s medical marijuana regulations could sway members of the Republican-supermajority statehouse to adopt a similar framework.</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accurate information about the current status of psychedelic mushroom legislation in Utah and other states across the US. It also provides insight into how proponents are hoping to use the success of medical marijuana regulations as a way to sway members of the Republican-supermajority statehouse to adopt a similar framework for psychedelics.</w:t></w:r></w:p><w:p><w:pPr><w:jc w:val="both"/></w:pPr><w:r><w:rPr/><w:t xml:space="preserve">However, there are some potential biases present in the article that should be noted. For example, it does not provide any counterarguments or explore any potential risks associated with legalizing psychedelic mushrooms for therapeutic use. Additionally, it does not present both sides equally; instead, it focuses primarily on those who support legalization and does not provide much detail about those who oppose it. Furthermore, there is no evidence provided for some of the claims made in the article, such as Gov. Spencer Cox's statement that “the science is not there” regarding psychedelics. Finally, there is no mention of any potential conflicts of interest or promotional content related to this issue; thus, readers should be aware that these may exist but were not addressed in this article.</w:t></w:r></w:p><w:p><w:pPr><w:pStyle w:val="Heading1"/></w:pPr><w:bookmarkStart w:id="5" w:name="_Toc5"/><w:r><w:t>Topics for further research:</w:t></w:r><w:bookmarkEnd w:id="5"/></w:p><w:p><w:pPr><w:spacing w:after="0"/><w:numPr><w:ilvl w:val="0"/><w:numId w:val="2"/></w:numPr></w:pPr><w:r><w:rPr/><w:t xml:space="preserve">Risks of legalizing psychedelic mushrooms</w:t></w:r></w:p><w:p><w:pPr><w:spacing w:after="0"/><w:numPr><w:ilvl w:val="0"/><w:numId w:val="2"/></w:numPr></w:pPr><w:r><w:rPr/><w:t xml:space="preserve">Arguments against legalizing psychedelic mushrooms</w:t></w:r></w:p><w:p><w:pPr><w:spacing w:after="0"/><w:numPr><w:ilvl w:val="0"/><w:numId w:val="2"/></w:numPr></w:pPr><w:r><w:rPr/><w:t xml:space="preserve">Conflicts of interest related to psychedelic mushroom legislation</w:t></w:r></w:p><w:p><w:pPr><w:spacing w:after="0"/><w:numPr><w:ilvl w:val="0"/><w:numId w:val="2"/></w:numPr></w:pPr><w:r><w:rPr/><w:t xml:space="preserve">Evidence for therapeutic use of psychedelic mushrooms</w:t></w:r></w:p><w:p><w:pPr><w:spacing w:after="0"/><w:numPr><w:ilvl w:val="0"/><w:numId w:val="2"/></w:numPr></w:pPr><w:r><w:rPr/><w:t xml:space="preserve">Promotional content related to psychedelic mushroom legalization</w:t></w:r></w:p><w:p><w:pPr><w:numPr><w:ilvl w:val="0"/><w:numId w:val="2"/></w:numPr></w:pPr><w:r><w:rPr/><w:t xml:space="preserve">Political implications of psychedelic mushroom legalization</w:t></w:r></w:p><w:p><w:pPr><w:pStyle w:val="Heading1"/></w:pPr><w:bookmarkStart w:id="6" w:name="_Toc6"/><w:r><w:t>Report location:</w:t></w:r><w:bookmarkEnd w:id="6"/></w:p><w:p><w:hyperlink r:id="rId8" w:history="1"><w:r><w:rPr><w:color w:val="2980b9"/><w:u w:val="single"/></w:rPr><w:t xml:space="preserve">https://www.fullpicture.app/item/2b0427af71164f3ab3951767aa7f10b2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3AF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politics/boeing-plans-to-end-production-of-top-gun-plane-in-2025/ar-AA17RoSK?ocid=msedgntp&amp;cvid=4a30c4a439944785bdc0793de0be32a0" TargetMode="External"/><Relationship Id="rId8" Type="http://schemas.openxmlformats.org/officeDocument/2006/relationships/hyperlink" Target="https://www.fullpicture.app/item/2b0427af71164f3ab3951767aa7f10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2023-02-24T20:31:58+01:00</dcterms:created>
  <dcterms:modified xsi:type="dcterms:W3CDTF">2023-02-24T20:31:58+01:00</dcterms:modified>
</cp:coreProperties>
</file>

<file path=docProps/custom.xml><?xml version="1.0" encoding="utf-8"?>
<Properties xmlns="http://schemas.openxmlformats.org/officeDocument/2006/custom-properties" xmlns:vt="http://schemas.openxmlformats.org/officeDocument/2006/docPropsVTypes"/>
</file>