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Limit-cycle-oscillation induced from the positive feedback amplification of radial electric field in the scrape-off-layer - IOPscience</w:t>
      </w:r>
      <w:br/>
      <w:hyperlink r:id="rId7" w:history="1">
        <w:r>
          <w:rPr>
            <w:color w:val="2980b9"/>
            <w:u w:val="single"/>
          </w:rPr>
          <w:t xml:space="preserve">https://iopscience.iop.org/article/10.1088/1741-4326/acb27b</w:t>
        </w:r>
      </w:hyperlink>
    </w:p>
    <w:p>
      <w:pPr>
        <w:pStyle w:val="Heading1"/>
      </w:pPr>
      <w:bookmarkStart w:id="2" w:name="_Toc2"/>
      <w:r>
        <w:t>Article summary:</w:t>
      </w:r>
      <w:bookmarkEnd w:id="2"/>
    </w:p>
    <w:p>
      <w:pPr>
        <w:jc w:val="both"/>
      </w:pPr>
      <w:r>
        <w:rPr/>
        <w:t xml:space="preserve">1. There is still ambiguity about the physics origin of limit-cycle-oscillations (LCOs) which are typically generated before the low- to high-confinement (L-H) transition.</w:t>
      </w:r>
    </w:p>
    <w:p>
      <w:pPr>
        <w:jc w:val="both"/>
      </w:pPr>
      <w:r>
        <w:rPr/>
        <w:t xml:space="preserve">2. A recent experiment in ASDEX Upgrade suggests a minor or negligible role of other radial electric field (Er) sources, based on which most LCO models have been proposed up to now.</w:t>
      </w:r>
    </w:p>
    <w:p>
      <w:pPr>
        <w:jc w:val="both"/>
      </w:pPr>
      <w:r>
        <w:rPr/>
        <w:t xml:space="preserve">3. This article proposes that an LCO can be generated in the scrape-off-layer (SOL) region through a positive feedback amplification of the SOL-Er, and this SOL-LCO can induce an oscillation motion in the edge plasma inside the separatrix.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potential origin of limit-cycle oscillations (LCOs), which are typically generated before the low- to high confinement (L-H) transition in future fusion reactors like ITTER. The article draws upon a recent experiment in ASDEX Upgrade, which suggests a minor or negligible role of other radial electric field (Er) sources, based on which most LCO models have been proposed up to now. In response to this finding, the article proposes that an LCO can be generated in the scrape-off layer (SOL) region through a positive feedback amplification of the SOL-Er, and this SOL-LCO can induce an oscillation motion in the edge plasma inside the separatrix. </w:t>
      </w:r>
    </w:p>
    <w:p>
      <w:pPr>
        <w:jc w:val="both"/>
      </w:pPr>
      <w:r>
        <w:rPr/>
        <w:t xml:space="preserve">The article is generally well written and provides a thorough analysis of its topic. It is clear that considerable research has gone into developing this model and understanding its implications for future fusion reactors like ITTER. The authors provide evidence from previous experiments and simulations to support their claims, as well as detailed descriptions of their heuristic model and how it works. However, there are some areas where more information could be provided or further exploration could be done. For example, while it is noted that ion curvature drift direction plays an important role in this process, there is no discussion about what factors influence this direction or how it might vary under different conditions. Additionally, while some counterarguments are discussed briefly at certain points throughout the paper, there could be more exploration into possible alternative explanations for these phenomena or further discussion about why these alternatives may not be viable options. </w:t>
      </w:r>
    </w:p>
    <w:p>
      <w:pPr>
        <w:jc w:val="both"/>
      </w:pPr>
      <w:r>
        <w:rPr/>
        <w:t xml:space="preserve">In conclusion, overall this article provides a comprehensive overview of its topic with sufficient evidence to support its claims and conclusions. While there are some areas where further exploration could be done or additional information provided, overall it presents its argument clearly and effectively without any obvious biases or promotional content.</w:t>
      </w:r>
    </w:p>
    <w:p>
      <w:pPr>
        <w:pStyle w:val="Heading1"/>
      </w:pPr>
      <w:bookmarkStart w:id="5" w:name="_Toc5"/>
      <w:r>
        <w:t>Topics for further research:</w:t>
      </w:r>
      <w:bookmarkEnd w:id="5"/>
    </w:p>
    <w:p>
      <w:pPr>
        <w:spacing w:after="0"/>
        <w:numPr>
          <w:ilvl w:val="0"/>
          <w:numId w:val="2"/>
        </w:numPr>
      </w:pPr>
      <w:r>
        <w:rPr/>
        <w:t xml:space="preserve">Ion Curvature Drift Direction</w:t>
      </w:r>
    </w:p>
    <w:p>
      <w:pPr>
        <w:spacing w:after="0"/>
        <w:numPr>
          <w:ilvl w:val="0"/>
          <w:numId w:val="2"/>
        </w:numPr>
      </w:pPr>
      <w:r>
        <w:rPr/>
        <w:t xml:space="preserve">Positive Feedback Amplification</w:t>
      </w:r>
    </w:p>
    <w:p>
      <w:pPr>
        <w:spacing w:after="0"/>
        <w:numPr>
          <w:ilvl w:val="0"/>
          <w:numId w:val="2"/>
        </w:numPr>
      </w:pPr>
      <w:r>
        <w:rPr/>
        <w:t xml:space="preserve">Scrape-Off Layer Dynamics</w:t>
      </w:r>
    </w:p>
    <w:p>
      <w:pPr>
        <w:spacing w:after="0"/>
        <w:numPr>
          <w:ilvl w:val="0"/>
          <w:numId w:val="2"/>
        </w:numPr>
      </w:pPr>
      <w:r>
        <w:rPr/>
        <w:t xml:space="preserve">Low- to High Confinement Transition</w:t>
      </w:r>
    </w:p>
    <w:p>
      <w:pPr>
        <w:spacing w:after="0"/>
        <w:numPr>
          <w:ilvl w:val="0"/>
          <w:numId w:val="2"/>
        </w:numPr>
      </w:pPr>
      <w:r>
        <w:rPr/>
        <w:t xml:space="preserve">Alternative Explanations for LCOs</w:t>
      </w:r>
    </w:p>
    <w:p>
      <w:pPr>
        <w:numPr>
          <w:ilvl w:val="0"/>
          <w:numId w:val="2"/>
        </w:numPr>
      </w:pPr>
      <w:r>
        <w:rPr/>
        <w:t xml:space="preserve">Fusion Reactor Edge Plasma Oscillations</w:t>
      </w:r>
    </w:p>
    <w:p>
      <w:pPr>
        <w:pStyle w:val="Heading1"/>
      </w:pPr>
      <w:bookmarkStart w:id="6" w:name="_Toc6"/>
      <w:r>
        <w:t>Report location:</w:t>
      </w:r>
      <w:bookmarkEnd w:id="6"/>
    </w:p>
    <w:p>
      <w:hyperlink r:id="rId8" w:history="1">
        <w:r>
          <w:rPr>
            <w:color w:val="2980b9"/>
            <w:u w:val="single"/>
          </w:rPr>
          <w:t xml:space="preserve">https://www.fullpicture.app/item/2b10482965ecc81a12ffd2280e609796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9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1-4326/acb27b" TargetMode="External"/><Relationship Id="rId8" Type="http://schemas.openxmlformats.org/officeDocument/2006/relationships/hyperlink" Target="https://www.fullpicture.app/item/2b10482965ecc81a12ffd2280e6097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2023-02-24T05:32:38+01:00</dcterms:created>
  <dcterms:modified xsi:type="dcterms:W3CDTF">2023-02-24T05:32:38+01:00</dcterms:modified>
</cp:coreProperties>
</file>

<file path=docProps/custom.xml><?xml version="1.0" encoding="utf-8"?>
<Properties xmlns="http://schemas.openxmlformats.org/officeDocument/2006/custom-properties" xmlns:vt="http://schemas.openxmlformats.org/officeDocument/2006/docPropsVTypes"/>
</file>