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Mifepristone Repurposing in Treatment of High-Grade Gliomas</w:t>
      </w:r>
      <w:br/>
      <w:hyperlink r:id="rId7" w:history="1">
        <w:r>
          <w:rPr>
            <w:color w:val="2980b9"/>
            <w:u w:val="single"/>
          </w:rPr>
          <w:t xml:space="preserve">https://www.frontiersin.org/articles/10.3389/fonc.2021.606907/full</w:t>
        </w:r>
      </w:hyperlink>
    </w:p>
    <w:p>
      <w:pPr>
        <w:pStyle w:val="Heading1"/>
      </w:pPr>
      <w:bookmarkStart w:id="2" w:name="_Toc2"/>
      <w:r>
        <w:t>Article summary:</w:t>
      </w:r>
      <w:bookmarkEnd w:id="2"/>
    </w:p>
    <w:p>
      <w:pPr>
        <w:jc w:val="both"/>
      </w:pPr>
      <w:r>
        <w:rPr/>
        <w:t xml:space="preserve">1. Gliomas are classified into four grades based on degree of malignancy, with Grade 3 and 4 being the most malignant.</w:t>
      </w:r>
    </w:p>
    <w:p>
      <w:pPr>
        <w:jc w:val="both"/>
      </w:pPr>
      <w:r>
        <w:rPr/>
        <w:t xml:space="preserve">2. The World Health Organization has reclassified gliomas by molecular profiling, including mutations in isocitrate dehydrogenase 1 or 2 (IDH1 or IDH2).</w:t>
      </w:r>
    </w:p>
    <w:p>
      <w:pPr>
        <w:jc w:val="both"/>
      </w:pPr>
      <w:r>
        <w:rPr/>
        <w:t xml:space="preserve">3. Treatment of malignant gliomas begins with surgical resection, followed by radiotherapy and chemotherapy with temozolomide, but this has not given the desired response.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“Mifepristone Repurposing in Treatment of High-Grade Gliomas” provides an overview of the current state of research on high-grade gliomas and potential treatments for them. The article is written in a clear and concise manner, providing a comprehensive overview of the topic. It is well-referenced and includes citations from reputable sources such as The Cancer Genome Atlas (TCGA) and World Health Organization (WHO). </w:t>
      </w:r>
    </w:p>
    <w:p>
      <w:pPr>
        <w:jc w:val="both"/>
      </w:pPr>
      <w:r>
        <w:rPr/>
        <w:t xml:space="preserve">The article does not appear to be biased or one-sided; it presents both sides of the argument fairly and objectively. It also does not contain any promotional content or partiality towards any particular treatment option. However, there are some points that could have been explored further, such as the potential risks associated with certain treatments, as well as possible counterarguments to some of the claims made in the article. Additionally, while the article does provide evidence for its claims, it could have included more evidence to support its arguments. </w:t>
      </w:r>
    </w:p>
    <w:p>
      <w:pPr>
        <w:jc w:val="both"/>
      </w:pPr>
      <w:r>
        <w:rPr/>
        <w:t xml:space="preserve">In conclusion, this article provides a comprehensive overview of high-grade gliomas and potential treatments for them without bias or partiality towards any particular treatment option. While there are some points that could have been explored further, overall it is a reliable source of information on this topic.</w:t>
      </w:r>
    </w:p>
    <w:p>
      <w:pPr>
        <w:pStyle w:val="Heading1"/>
      </w:pPr>
      <w:bookmarkStart w:id="5" w:name="_Toc5"/>
      <w:r>
        <w:t>Topics for further research:</w:t>
      </w:r>
      <w:bookmarkEnd w:id="5"/>
    </w:p>
    <w:p>
      <w:pPr>
        <w:spacing w:after="0"/>
        <w:numPr>
          <w:ilvl w:val="0"/>
          <w:numId w:val="2"/>
        </w:numPr>
      </w:pPr>
      <w:r>
        <w:rPr/>
        <w:t xml:space="preserve">High-grade glioma treatment risks</w:t>
      </w:r>
    </w:p>
    <w:p>
      <w:pPr>
        <w:spacing w:after="0"/>
        <w:numPr>
          <w:ilvl w:val="0"/>
          <w:numId w:val="2"/>
        </w:numPr>
      </w:pPr>
      <w:r>
        <w:rPr/>
        <w:t xml:space="preserve">High-grade glioma treatment side effects</w:t>
      </w:r>
    </w:p>
    <w:p>
      <w:pPr>
        <w:spacing w:after="0"/>
        <w:numPr>
          <w:ilvl w:val="0"/>
          <w:numId w:val="2"/>
        </w:numPr>
      </w:pPr>
      <w:r>
        <w:rPr/>
        <w:t xml:space="preserve">High-grade glioma treatment alternatives</w:t>
      </w:r>
    </w:p>
    <w:p>
      <w:pPr>
        <w:spacing w:after="0"/>
        <w:numPr>
          <w:ilvl w:val="0"/>
          <w:numId w:val="2"/>
        </w:numPr>
      </w:pPr>
      <w:r>
        <w:rPr/>
        <w:t xml:space="preserve">High-grade glioma treatment efficacy</w:t>
      </w:r>
    </w:p>
    <w:p>
      <w:pPr>
        <w:spacing w:after="0"/>
        <w:numPr>
          <w:ilvl w:val="0"/>
          <w:numId w:val="2"/>
        </w:numPr>
      </w:pPr>
      <w:r>
        <w:rPr/>
        <w:t xml:space="preserve">High-grade glioma treatment cost</w:t>
      </w:r>
    </w:p>
    <w:p>
      <w:pPr>
        <w:numPr>
          <w:ilvl w:val="0"/>
          <w:numId w:val="2"/>
        </w:numPr>
      </w:pPr>
      <w:r>
        <w:rPr/>
        <w:t xml:space="preserve">High-grade glioma treatment outcomes</w:t>
      </w:r>
    </w:p>
    <w:p>
      <w:pPr>
        <w:pStyle w:val="Heading1"/>
      </w:pPr>
      <w:bookmarkStart w:id="6" w:name="_Toc6"/>
      <w:r>
        <w:t>Report location:</w:t>
      </w:r>
      <w:bookmarkEnd w:id="6"/>
    </w:p>
    <w:p>
      <w:hyperlink r:id="rId8" w:history="1">
        <w:r>
          <w:rPr>
            <w:color w:val="2980b9"/>
            <w:u w:val="single"/>
          </w:rPr>
          <w:t xml:space="preserve">https://www.fullpicture.app/item/2b35334498d2bdaee5de70dcddaa0186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9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1.606907/full" TargetMode="External"/><Relationship Id="rId8" Type="http://schemas.openxmlformats.org/officeDocument/2006/relationships/hyperlink" Target="https://www.fullpicture.app/item/2b35334498d2bdaee5de70dcddaa0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2023-03-02T23:12:20+01:00</dcterms:created>
  <dcterms:modified xsi:type="dcterms:W3CDTF">2023-03-02T23:12:20+01:00</dcterms:modified>
</cp:coreProperties>
</file>

<file path=docProps/custom.xml><?xml version="1.0" encoding="utf-8"?>
<Properties xmlns="http://schemas.openxmlformats.org/officeDocument/2006/custom-properties" xmlns:vt="http://schemas.openxmlformats.org/officeDocument/2006/docPropsVTypes"/>
</file>