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Chassis Dynamometer in the Testing of Vehicle Emission | MATEC Web of Conferences</w:t>
      </w:r>
      <w:br/>
      <w:hyperlink r:id="rId7" w:history="1">
        <w:r>
          <w:rPr>
            <w:color w:val="2980b9"/>
            <w:u w:val="single"/>
          </w:rPr>
          <w:t xml:space="preserve">https://www.matec-conferences.org/articles/matecconf/abs/2018/34/matecconf_ifcae-iot2018_02015/matecconf_ifcae-iot2018_02015.html</w:t>
        </w:r>
      </w:hyperlink>
    </w:p>
    <w:p>
      <w:pPr>
        <w:pStyle w:val="Heading1"/>
      </w:pPr>
      <w:bookmarkStart w:id="2" w:name="_Toc2"/>
      <w:r>
        <w:t>Article summary:</w:t>
      </w:r>
      <w:bookmarkEnd w:id="2"/>
    </w:p>
    <w:p>
      <w:pPr>
        <w:jc w:val="both"/>
      </w:pPr>
      <w:r>
        <w:rPr/>
        <w:t xml:space="preserve">1. Air pollution is a risk to health and vehicle emission is a major contributor.</w:t>
      </w:r>
    </w:p>
    <w:p>
      <w:pPr>
        <w:jc w:val="both"/>
      </w:pPr>
      <w:r>
        <w:rPr/>
        <w:t xml:space="preserve">2. Chassis dynamometer can be used to measure vehicle emission under various driving conditions.</w:t>
      </w:r>
    </w:p>
    <w:p>
      <w:pPr>
        <w:jc w:val="both"/>
      </w:pPr>
      <w:r>
        <w:rPr/>
        <w:t xml:space="preserve">3. Further research is needed to develop better testing methods and data analysis techniques for more accurate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chassis dynamometers in the testing of vehicle emissions, discussing the potential benefits of using this method for repeatable experiments and precise evaluation of emissions under different driving conditions. The article is written in a clear and concise manner, providing an overview of the topic without going into too much detail or making any unsupported claims. The authors provide evidence for their claims, citing relevant studies and research papers to back up their points. </w:t>
      </w:r>
    </w:p>
    <w:p>
      <w:pPr>
        <w:jc w:val="both"/>
      </w:pPr>
      <w:r>
        <w:rPr/>
        <w:t xml:space="preserve">The article does not present any counterarguments or explore any potential risks associated with using chassis dynamometers for testing vehicle emissions, which could be seen as a limitation as it does not provide a balanced view on the topic. Additionally, there are some areas that could have been explored further such as possible biases in the data collected from these tests or how they compare to real-world driving conditions. </w:t>
      </w:r>
    </w:p>
    <w:p>
      <w:pPr>
        <w:jc w:val="both"/>
      </w:pPr>
      <w:r>
        <w:rPr/>
        <w:t xml:space="preserve">In conclusion, the article provides an informative overview of chassis dynamometers in the testing of vehicle emissions but could have been improved by exploring potential risks and biases associated with this method as well as providing more detailed information on how it compares to real-world driving conditions.</w:t>
      </w:r>
    </w:p>
    <w:p>
      <w:pPr>
        <w:pStyle w:val="Heading1"/>
      </w:pPr>
      <w:bookmarkStart w:id="5" w:name="_Toc5"/>
      <w:r>
        <w:t>Topics for further research:</w:t>
      </w:r>
      <w:bookmarkEnd w:id="5"/>
    </w:p>
    <w:p>
      <w:pPr>
        <w:spacing w:after="0"/>
        <w:numPr>
          <w:ilvl w:val="0"/>
          <w:numId w:val="2"/>
        </w:numPr>
      </w:pPr>
      <w:r>
        <w:rPr/>
        <w:t xml:space="preserve">Vehicle emissions testing bias</w:t>
      </w:r>
    </w:p>
    <w:p>
      <w:pPr>
        <w:spacing w:after="0"/>
        <w:numPr>
          <w:ilvl w:val="0"/>
          <w:numId w:val="2"/>
        </w:numPr>
      </w:pPr>
      <w:r>
        <w:rPr/>
        <w:t xml:space="preserve">Chassis dynamometer accuracy</w:t>
      </w:r>
    </w:p>
    <w:p>
      <w:pPr>
        <w:spacing w:after="0"/>
        <w:numPr>
          <w:ilvl w:val="0"/>
          <w:numId w:val="2"/>
        </w:numPr>
      </w:pPr>
      <w:r>
        <w:rPr/>
        <w:t xml:space="preserve">Real-world driving conditions comparison</w:t>
      </w:r>
    </w:p>
    <w:p>
      <w:pPr>
        <w:spacing w:after="0"/>
        <w:numPr>
          <w:ilvl w:val="0"/>
          <w:numId w:val="2"/>
        </w:numPr>
      </w:pPr>
      <w:r>
        <w:rPr/>
        <w:t xml:space="preserve">Vehicle emissions testing repeatability</w:t>
      </w:r>
    </w:p>
    <w:p>
      <w:pPr>
        <w:spacing w:after="0"/>
        <w:numPr>
          <w:ilvl w:val="0"/>
          <w:numId w:val="2"/>
        </w:numPr>
      </w:pPr>
      <w:r>
        <w:rPr/>
        <w:t xml:space="preserve">Chassis dynamometer limitations</w:t>
      </w:r>
    </w:p>
    <w:p>
      <w:pPr>
        <w:numPr>
          <w:ilvl w:val="0"/>
          <w:numId w:val="2"/>
        </w:numPr>
      </w:pPr>
      <w:r>
        <w:rPr/>
        <w:t xml:space="preserve">Vehicle emissions testing reliability</w:t>
      </w:r>
    </w:p>
    <w:p>
      <w:pPr>
        <w:pStyle w:val="Heading1"/>
      </w:pPr>
      <w:bookmarkStart w:id="6" w:name="_Toc6"/>
      <w:r>
        <w:t>Report location:</w:t>
      </w:r>
      <w:bookmarkEnd w:id="6"/>
    </w:p>
    <w:p>
      <w:hyperlink r:id="rId8" w:history="1">
        <w:r>
          <w:rPr>
            <w:color w:val="2980b9"/>
            <w:u w:val="single"/>
          </w:rPr>
          <w:t xml:space="preserve">https://www.fullpicture.app/item/2b70bab4ae58d3c5bc5f28194309c205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D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tec-conferences.org/articles/matecconf/abs/2018/34/matecconf_ifcae-iot2018_02015/matecconf_ifcae-iot2018_02015.html" TargetMode="External"/><Relationship Id="rId8" Type="http://schemas.openxmlformats.org/officeDocument/2006/relationships/hyperlink" Target="https://www.fullpicture.app/item/2b70bab4ae58d3c5bc5f28194309c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2023-02-28T06:20:27+01:00</dcterms:created>
  <dcterms:modified xsi:type="dcterms:W3CDTF">2023-02-28T06:20:27+01:00</dcterms:modified>
</cp:coreProperties>
</file>

<file path=docProps/custom.xml><?xml version="1.0" encoding="utf-8"?>
<Properties xmlns="http://schemas.openxmlformats.org/officeDocument/2006/custom-properties" xmlns:vt="http://schemas.openxmlformats.org/officeDocument/2006/docPropsVTypes"/>
</file>