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Irregular LIPSS produced on metals by single linearly polarized femtosecond laser - IOPscience</w:t>
      </w:r>
      <w:br/>
      <w:hyperlink r:id="rId7" w:history="1">
        <w:r>
          <w:rPr>
            <w:color w:val="2980b9"/>
            <w:u w:val="single"/>
          </w:rPr>
          <w:t xml:space="preserve">https://iopscience.iop.org/article/10.1088/2631-7990/ac376c</w:t>
        </w:r>
      </w:hyperlink>
    </w:p>
    <w:p>
      <w:pPr>
        <w:pStyle w:val="Heading1"/>
      </w:pPr>
      <w:bookmarkStart w:id="2" w:name="_Toc2"/>
      <w:r>
        <w:t>Article summary:</w:t>
      </w:r>
      <w:bookmarkEnd w:id="2"/>
    </w:p>
    <w:p>
      <w:pPr>
        <w:jc w:val="both"/>
      </w:pPr>
      <w:r>
        <w:rPr/>
        <w:t xml:space="preserve">1. Laser induced periodic surface structuring (LIPSS) has been used to produce colorful iridescent or black surfaces on different materials.</w:t>
      </w:r>
    </w:p>
    <w:p>
      <w:pPr>
        <w:jc w:val="both"/>
      </w:pPr>
      <w:r>
        <w:rPr/>
        <w:t xml:space="preserve">2. Femtosecond lasers have been used to produce LIPSS with a period of up to 2.4 μm, but no report has developed SWPSS on a metal target via fs laser ablation.</w:t>
      </w:r>
    </w:p>
    <w:p>
      <w:pPr>
        <w:jc w:val="both"/>
      </w:pPr>
      <w:r>
        <w:rPr/>
        <w:t xml:space="preserve">3. This article seeks to answer questions about the evolution of SWPSS when scanned over a large area and whether the periods of SWPSS can be further enlarged by using a single linearly polarized laser on tin (Sn) metal targets.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and citations from other sources. The article also presents both sides of the argument equally, exploring both the potential benefits and risks associated with producing LIPSS on metals using femtosecond lasers. The authors provide an overview of previous research in this field, summarizing the conditions under which LIPSS have been produced in the past and discussing potential mechanisms for their formation. </w:t>
      </w:r>
    </w:p>
    <w:p>
      <w:pPr>
        <w:jc w:val="both"/>
      </w:pPr>
      <w:r>
        <w:rPr/>
        <w:t xml:space="preserve">The only potential bias that could be identified is that some of the references cited are from journals published by organizations with which the authors are affiliated, such as AIP Publishing LLC and Elsevier. However, this does not appear to affect the overall reliability or trustworthiness of the article, as all sources are properly referenced and cited throughout.</w:t>
      </w:r>
    </w:p>
    <w:p>
      <w:pPr>
        <w:pStyle w:val="Heading1"/>
      </w:pPr>
      <w:bookmarkStart w:id="5" w:name="_Toc5"/>
      <w:r>
        <w:t>Topics for further research:</w:t>
      </w:r>
      <w:bookmarkEnd w:id="5"/>
    </w:p>
    <w:p>
      <w:pPr>
        <w:spacing w:after="0"/>
        <w:numPr>
          <w:ilvl w:val="0"/>
          <w:numId w:val="2"/>
        </w:numPr>
      </w:pPr>
      <w:r>
        <w:rPr/>
        <w:t xml:space="preserve">Femtosecond laser LIPSS</w:t>
      </w:r>
    </w:p>
    <w:p>
      <w:pPr>
        <w:spacing w:after="0"/>
        <w:numPr>
          <w:ilvl w:val="0"/>
          <w:numId w:val="2"/>
        </w:numPr>
      </w:pPr>
      <w:r>
        <w:rPr/>
        <w:t xml:space="preserve">Laser-induced periodic surface structures</w:t>
      </w:r>
    </w:p>
    <w:p>
      <w:pPr>
        <w:spacing w:after="0"/>
        <w:numPr>
          <w:ilvl w:val="0"/>
          <w:numId w:val="2"/>
        </w:numPr>
      </w:pPr>
      <w:r>
        <w:rPr/>
        <w:t xml:space="preserve">Femtosecond laser ablation</w:t>
      </w:r>
    </w:p>
    <w:p>
      <w:pPr>
        <w:spacing w:after="0"/>
        <w:numPr>
          <w:ilvl w:val="0"/>
          <w:numId w:val="2"/>
        </w:numPr>
      </w:pPr>
      <w:r>
        <w:rPr/>
        <w:t xml:space="preserve">Laser-induced damage threshold</w:t>
      </w:r>
    </w:p>
    <w:p>
      <w:pPr>
        <w:spacing w:after="0"/>
        <w:numPr>
          <w:ilvl w:val="0"/>
          <w:numId w:val="2"/>
        </w:numPr>
      </w:pPr>
      <w:r>
        <w:rPr/>
        <w:t xml:space="preserve">Laser-induced nanostructures</w:t>
      </w:r>
    </w:p>
    <w:p>
      <w:pPr>
        <w:numPr>
          <w:ilvl w:val="0"/>
          <w:numId w:val="2"/>
        </w:numPr>
      </w:pPr>
      <w:r>
        <w:rPr/>
        <w:t xml:space="preserve">Laser-induced surface modification</w:t>
      </w:r>
    </w:p>
    <w:p>
      <w:pPr>
        <w:pStyle w:val="Heading1"/>
      </w:pPr>
      <w:bookmarkStart w:id="6" w:name="_Toc6"/>
      <w:r>
        <w:t>Report location:</w:t>
      </w:r>
      <w:bookmarkEnd w:id="6"/>
    </w:p>
    <w:p>
      <w:hyperlink r:id="rId8" w:history="1">
        <w:r>
          <w:rPr>
            <w:color w:val="2980b9"/>
            <w:u w:val="single"/>
          </w:rPr>
          <w:t xml:space="preserve">https://www.fullpicture.app/item/2b99bf4340baae2a20480d8bde9d29c3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B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2631-7990/ac376c" TargetMode="External"/><Relationship Id="rId8" Type="http://schemas.openxmlformats.org/officeDocument/2006/relationships/hyperlink" Target="https://www.fullpicture.app/item/2b99bf4340baae2a20480d8bde9d29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2023-02-28T05:22:53+01:00</dcterms:created>
  <dcterms:modified xsi:type="dcterms:W3CDTF">2023-02-28T05:22:53+01:00</dcterms:modified>
</cp:coreProperties>
</file>

<file path=docProps/custom.xml><?xml version="1.0" encoding="utf-8"?>
<Properties xmlns="http://schemas.openxmlformats.org/officeDocument/2006/custom-properties" xmlns:vt="http://schemas.openxmlformats.org/officeDocument/2006/docPropsVTypes"/>
</file>