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活性层中微生物稳定性的降低与高山多年冻土退化下的碳损失有关| 美国国家科学院院士</w:t>
      </w:r>
      <w:br/>
      <w:hyperlink r:id="rId7" w:history="1">
        <w:r>
          <w:rPr>
            <w:color w:val="2980b9"/>
            <w:u w:val="single"/>
          </w:rPr>
          <w:t xml:space="preserve">https://www.pnas.org/doi/full/10.1073/pnas.2025321118</w:t>
        </w:r>
      </w:hyperlink>
    </w:p>
    <w:p>
      <w:pPr>
        <w:pStyle w:val="Heading1"/>
      </w:pPr>
      <w:bookmarkStart w:id="2" w:name="_Toc2"/>
      <w:r>
        <w:t>Article summary:</w:t>
      </w:r>
      <w:bookmarkEnd w:id="2"/>
    </w:p>
    <w:p>
      <w:pPr>
        <w:jc w:val="both"/>
      </w:pPr>
      <w:r>
        <w:rPr/>
        <w:t xml:space="preserve">1. 活性层中微生物稳定性的降低与高山永久冻土退化下的碳损失有关。</w:t>
      </w:r>
    </w:p>
    <w:p>
      <w:pPr>
        <w:jc w:val="both"/>
      </w:pPr>
      <w:r>
        <w:rPr/>
        <w:t xml:space="preserve">2. 高山永久冻土退化会改变活性层微生物群落的多样性，可能导致土壤碳损失和积极的碳反馈。</w:t>
      </w:r>
    </w:p>
    <w:p>
      <w:pPr>
        <w:jc w:val="both"/>
      </w:pPr>
      <w:r>
        <w:rPr/>
        <w:t xml:space="preserve">3. 该研究提供了有关微生物介导的机制，解释了在退化的永久冻土中活性层内碳损失的原因，并有助于未来情景下碳排放建模。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高山永久冻土退化对活性层中微生物稳定性和碳损失的影响的研究。文章提到，尽管在永久冻土区域中，活性层中储存了更多的碳，并且青藏高原在全球碳循环中扮演着重要角色，但大多数以前的研究都集中在永久冻土层和高纬度地区。作者通过实地调查发现，永久冻土退化会改变活性层微生物群落的多样性，并可能降低其稳定性。这些变化与土壤碳损失有关，并可能导致积极的碳反馈。</w:t>
      </w:r>
    </w:p>
    <w:p>
      <w:pPr>
        <w:jc w:val="both"/>
      </w:pPr>
      <w:r>
        <w:rPr/>
        <w:t xml:space="preserve"/>
      </w:r>
    </w:p>
    <w:p>
      <w:pPr>
        <w:jc w:val="both"/>
      </w:pPr>
      <w:r>
        <w:rPr/>
        <w:t xml:space="preserve">从文章内容来看，作者并没有明显的偏见或宣传内容。然而，在报道上可能存在一些片面和缺失考虑点的情况。例如，文章只提到了永久冻土退化对活性层微生物群落和碳损失的影响，但未探讨其他因素（如人类活动）对该过程的影响。此外，文章也没有提供足够证据支持其所提出主张。</w:t>
      </w:r>
    </w:p>
    <w:p>
      <w:pPr>
        <w:jc w:val="both"/>
      </w:pPr>
      <w:r>
        <w:rPr/>
        <w:t xml:space="preserve"/>
      </w:r>
    </w:p>
    <w:p>
      <w:pPr>
        <w:jc w:val="both"/>
      </w:pPr>
      <w:r>
        <w:rPr/>
        <w:t xml:space="preserve">另外，在报道上也存在一些语言不太准确或易被误解的情况。例如，“积极的碳反馈”可能被理解为“有益”的反馈，但实际上指的是增加温室气体排放量、加剧全球变暖等负面影响。</w:t>
      </w:r>
    </w:p>
    <w:p>
      <w:pPr>
        <w:jc w:val="both"/>
      </w:pPr>
      <w:r>
        <w:rPr/>
        <w:t xml:space="preserve"/>
      </w:r>
    </w:p>
    <w:p>
      <w:pPr>
        <w:jc w:val="both"/>
      </w:pPr>
      <w:r>
        <w:rPr/>
        <w:t xml:space="preserve">总之，虽然本文没有明显偏见或宣传内容，但仍需注意报道准确性和完整性问题。同时，在进行科学研究时需要更加全面地考虑各种因素，并提供充分证据支持所提出主张。</w:t>
      </w:r>
    </w:p>
    <w:p>
      <w:pPr>
        <w:pStyle w:val="Heading1"/>
      </w:pPr>
      <w:bookmarkStart w:id="5" w:name="_Toc5"/>
      <w:r>
        <w:t>Topics for further research:</w:t>
      </w:r>
      <w:bookmarkEnd w:id="5"/>
    </w:p>
    <w:p>
      <w:pPr>
        <w:spacing w:after="0"/>
        <w:numPr>
          <w:ilvl w:val="0"/>
          <w:numId w:val="2"/>
        </w:numPr>
      </w:pPr>
      <w:r>
        <w:rPr/>
        <w:t xml:space="preserve">Other factors affecting permafrost degradation
</w:t>
      </w:r>
    </w:p>
    <w:p>
      <w:pPr>
        <w:spacing w:after="0"/>
        <w:numPr>
          <w:ilvl w:val="0"/>
          <w:numId w:val="2"/>
        </w:numPr>
      </w:pPr>
      <w:r>
        <w:rPr/>
        <w:t xml:space="preserve">Human activities and permafrost degradation
</w:t>
      </w:r>
    </w:p>
    <w:p>
      <w:pPr>
        <w:spacing w:after="0"/>
        <w:numPr>
          <w:ilvl w:val="0"/>
          <w:numId w:val="2"/>
        </w:numPr>
      </w:pPr>
      <w:r>
        <w:rPr/>
        <w:t xml:space="preserve">Evidence supporting the claims
</w:t>
      </w:r>
    </w:p>
    <w:p>
      <w:pPr>
        <w:spacing w:after="0"/>
        <w:numPr>
          <w:ilvl w:val="0"/>
          <w:numId w:val="2"/>
        </w:numPr>
      </w:pPr>
      <w:r>
        <w:rPr/>
        <w:t xml:space="preserve">Accuracy of language used in the article
</w:t>
      </w:r>
    </w:p>
    <w:p>
      <w:pPr>
        <w:spacing w:after="0"/>
        <w:numPr>
          <w:ilvl w:val="0"/>
          <w:numId w:val="2"/>
        </w:numPr>
      </w:pPr>
      <w:r>
        <w:rPr/>
        <w:t xml:space="preserve">Negative impacts of positive carbon feedback
</w:t>
      </w:r>
    </w:p>
    <w:p>
      <w:pPr>
        <w:numPr>
          <w:ilvl w:val="0"/>
          <w:numId w:val="2"/>
        </w:numPr>
      </w:pPr>
      <w:r>
        <w:rPr/>
        <w:t xml:space="preserve">Importance of considering multiple factors in scientific research</w:t>
      </w:r>
    </w:p>
    <w:p>
      <w:pPr>
        <w:pStyle w:val="Heading1"/>
      </w:pPr>
      <w:bookmarkStart w:id="6" w:name="_Toc6"/>
      <w:r>
        <w:t>Report location:</w:t>
      </w:r>
      <w:bookmarkEnd w:id="6"/>
    </w:p>
    <w:p>
      <w:hyperlink r:id="rId8" w:history="1">
        <w:r>
          <w:rPr>
            <w:color w:val="2980b9"/>
            <w:u w:val="single"/>
          </w:rPr>
          <w:t xml:space="preserve">https://www.fullpicture.app/item/2ba6377b8916677a49b3f154932d4a88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D5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2025321118" TargetMode="External"/><Relationship Id="rId8" Type="http://schemas.openxmlformats.org/officeDocument/2006/relationships/hyperlink" Target="https://www.fullpicture.app/item/2ba6377b8916677a49b3f154932d4a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2023-12-29T04:21:34+01:00</dcterms:created>
  <dcterms:modified xsi:type="dcterms:W3CDTF">2023-12-29T04:21:34+01:00</dcterms:modified>
</cp:coreProperties>
</file>

<file path=docProps/custom.xml><?xml version="1.0" encoding="utf-8"?>
<Properties xmlns="http://schemas.openxmlformats.org/officeDocument/2006/custom-properties" xmlns:vt="http://schemas.openxmlformats.org/officeDocument/2006/docPropsVTypes"/>
</file>