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2023年中央一号文件公布 提出做好2023年全面推进乡村振兴重点工作_共产党员网</w:t>
      </w:r>
      <w:br/>
      <w:hyperlink r:id="rId7" w:history="1">
        <w:r>
          <w:rPr>
            <w:color w:val="2980b9"/>
            <w:u w:val="single"/>
          </w:rPr>
          <w:t xml:space="preserve">https://www.12371.cn/2023/02/13/ARTI1676279177100703.shtml</w:t>
        </w:r>
      </w:hyperlink>
    </w:p>
    <w:p>
      <w:pPr>
        <w:pStyle w:val="Heading1"/>
      </w:pPr>
      <w:bookmarkStart w:id="2" w:name="_Toc2"/>
      <w:r>
        <w:t>Article summary:</w:t>
      </w:r>
      <w:bookmarkEnd w:id="2"/>
    </w:p>
    <w:p>
      <w:pPr>
        <w:jc w:val="both"/>
      </w:pPr>
      <w:r>
        <w:rPr/>
        <w:t xml:space="preserve">1. The 20th central document guiding “three rural” work since the 21st century was released on February 13, 2023.</w:t>
      </w:r>
    </w:p>
    <w:p>
      <w:pPr>
        <w:jc w:val="both"/>
      </w:pPr>
      <w:r>
        <w:rPr/>
        <w:t xml:space="preserve">2. The document outlines nine parts of key work to promote rural revitalization in 2023, including ensuring food and important agricultural product supply, strengthening agricultural infrastructure construction, promoting high-quality development of rural industries, expanding farmers' income channels, promoting livable and beautiful villages, improving rural governance system led by party organizations, and strengthening policy support and institutional innovation.</w:t>
      </w:r>
    </w:p>
    <w:p>
      <w:pPr>
        <w:jc w:val="both"/>
      </w:pPr>
      <w:r>
        <w:rPr/>
        <w:t xml:space="preserve">3. It is necessary to adhere to the resolution of “three rural” issues as a top priority for the whole party and promote the modernization of agriculture and rural areas with all-party efforts.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clear structure and comprehensive coverage of the topic. It provides detailed information about the content of the Central Document No. 1 issued in 2023 regarding the promotion of rural revitalization in that year. The article also includes a quote from an official from the Office of the Leading Group for Rural Work of the Central Committee which further reinforces its credibility. </w:t>
      </w:r>
    </w:p>
    <w:p>
      <w:pPr>
        <w:jc w:val="both"/>
      </w:pPr>
      <w:r>
        <w:rPr/>
        <w:t xml:space="preserve">The article does not appear to be biased or one-sided as it presents both sides equally without any promotional content or partiality towards either side. Furthermore, it does not make any unsupported claims or missing points of consideration as it provides sufficient evidence for all claims made throughout the text. Additionally, there are no unexplored counterarguments or missing evidence for any claims made in this article as it covers all relevant aspects related to this topic comprehensively. </w:t>
      </w:r>
    </w:p>
    <w:p>
      <w:pPr>
        <w:jc w:val="both"/>
      </w:pPr>
      <w:r>
        <w:rPr/>
        <w:t xml:space="preserve">In conclusion, this article is reliable and trustworthy due to its clear structure and comprehensive coverage of the topic without any bias or one-sidedness towards either side.</w:t>
      </w:r>
    </w:p>
    <w:p>
      <w:pPr>
        <w:pStyle w:val="Heading1"/>
      </w:pPr>
      <w:bookmarkStart w:id="5" w:name="_Toc5"/>
      <w:r>
        <w:t>Topics for further research:</w:t>
      </w:r>
      <w:bookmarkEnd w:id="5"/>
    </w:p>
    <w:p>
      <w:pPr>
        <w:spacing w:after="0"/>
        <w:numPr>
          <w:ilvl w:val="0"/>
          <w:numId w:val="2"/>
        </w:numPr>
      </w:pPr>
      <w:r>
        <w:rPr/>
        <w:t xml:space="preserve">Rural revitalization policies</w:t>
      </w:r>
    </w:p>
    <w:p>
      <w:pPr>
        <w:spacing w:after="0"/>
        <w:numPr>
          <w:ilvl w:val="0"/>
          <w:numId w:val="2"/>
        </w:numPr>
      </w:pPr>
      <w:r>
        <w:rPr/>
        <w:t xml:space="preserve">Rural development strategies</w:t>
      </w:r>
    </w:p>
    <w:p>
      <w:pPr>
        <w:spacing w:after="0"/>
        <w:numPr>
          <w:ilvl w:val="0"/>
          <w:numId w:val="2"/>
        </w:numPr>
      </w:pPr>
      <w:r>
        <w:rPr/>
        <w:t xml:space="preserve">Central Document No. 1</w:t>
      </w:r>
    </w:p>
    <w:p>
      <w:pPr>
        <w:spacing w:after="0"/>
        <w:numPr>
          <w:ilvl w:val="0"/>
          <w:numId w:val="2"/>
        </w:numPr>
      </w:pPr>
      <w:r>
        <w:rPr/>
        <w:t xml:space="preserve">Rural work of the Central Committee</w:t>
      </w:r>
    </w:p>
    <w:p>
      <w:pPr>
        <w:spacing w:after="0"/>
        <w:numPr>
          <w:ilvl w:val="0"/>
          <w:numId w:val="2"/>
        </w:numPr>
      </w:pPr>
      <w:r>
        <w:rPr/>
        <w:t xml:space="preserve">Rural revitalization initiatives</w:t>
      </w:r>
    </w:p>
    <w:p>
      <w:pPr>
        <w:numPr>
          <w:ilvl w:val="0"/>
          <w:numId w:val="2"/>
        </w:numPr>
      </w:pPr>
      <w:r>
        <w:rPr/>
        <w:t xml:space="preserve">Rural revitalization implementation</w:t>
      </w:r>
    </w:p>
    <w:p>
      <w:pPr>
        <w:pStyle w:val="Heading1"/>
      </w:pPr>
      <w:bookmarkStart w:id="6" w:name="_Toc6"/>
      <w:r>
        <w:t>Report location:</w:t>
      </w:r>
      <w:bookmarkEnd w:id="6"/>
    </w:p>
    <w:p>
      <w:hyperlink r:id="rId8" w:history="1">
        <w:r>
          <w:rPr>
            <w:color w:val="2980b9"/>
            <w:u w:val="single"/>
          </w:rPr>
          <w:t xml:space="preserve">https://www.fullpicture.app/item/2bda1c8527442b54a4485b456778b658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3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2371.cn/2023/02/13/ARTI1676279177100703.shtml" TargetMode="External"/><Relationship Id="rId8" Type="http://schemas.openxmlformats.org/officeDocument/2006/relationships/hyperlink" Target="https://www.fullpicture.app/item/2bda1c8527442b54a4485b456778b6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2023-02-24T17:09:20+01:00</dcterms:created>
  <dcterms:modified xsi:type="dcterms:W3CDTF">2023-02-24T17:09:20+01:00</dcterms:modified>
</cp:coreProperties>
</file>

<file path=docProps/custom.xml><?xml version="1.0" encoding="utf-8"?>
<Properties xmlns="http://schemas.openxmlformats.org/officeDocument/2006/custom-properties" xmlns:vt="http://schemas.openxmlformats.org/officeDocument/2006/docPropsVTypes"/>
</file>