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Investitionen in Content-Erstellung und Workflow-Optimierungen steigen | Marketing-BÖRSE</w:t>
      </w:r>
      <w:br/>
      <w:hyperlink r:id="rId7" w:history="1">
        <w:r>
          <w:rPr>
            <w:color w:val="2980b9"/>
            <w:u w:val="single"/>
          </w:rPr>
          <w:t xml:space="preserve">https://www.marketing-boerse.de/news/details/2306-fuehrende-marken-investieren-2023-verstaerkt-in-content-erstellung-und-workflow-optimierungen/188991</w:t>
        </w:r>
      </w:hyperlink>
    </w:p>
    <w:p>
      <w:pPr>
        <w:pStyle w:val="Heading1"/>
      </w:pPr>
      <w:bookmarkStart w:id="2" w:name="_Toc2"/>
      <w:r>
        <w:t>Article summary:</w:t>
      </w:r>
      <w:bookmarkEnd w:id="2"/>
    </w:p>
    <w:p>
      <w:pPr>
        <w:jc w:val="both"/>
      </w:pPr>
      <w:r>
        <w:rPr/>
        <w:t xml:space="preserve">1. Leading brands are investing more in content creation and workflow optimization in 2023 to achieve greater business success and improved customer relationships.</w:t>
      </w:r>
    </w:p>
    <w:p>
      <w:pPr>
        <w:jc w:val="both"/>
      </w:pPr>
      <w:r>
        <w:rPr/>
        <w:t xml:space="preserve">2. 89% of surveyed executives report an increased demand for content, but only a minority of brands are well-equipped to meet this demand.</w:t>
      </w:r>
    </w:p>
    <w:p>
      <w:pPr>
        <w:jc w:val="both"/>
      </w:pPr>
      <w:r>
        <w:rPr/>
        <w:t xml:space="preserve">3. Workflow management is becoming a top priority for leading companies, with 41% declaring it one of their most important technological priorities for 2023.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the Adobe Digital Trends Report 2023 to support its claims. The article also presents both sides of the argument fairly, noting that while many companies are investing in content creation and workflow optimization, there is still a need for more efficient processes and technologies to meet customer demands. Additionally, the article does not appear to be biased or promotional in any way; rather, it provides an objective overview of the current state of content creation and workflow optimization among leading brands.</w:t>
      </w:r>
    </w:p>
    <w:p>
      <w:pPr>
        <w:jc w:val="both"/>
      </w:pPr>
      <w:r>
        <w:rPr/>
        <w:t xml:space="preserve">However, there are some points that could be explored further in the article. For example, while the article mentions that 44% of marketing professionals feel they lack time for creativity due to their workflow processes, it does not provide any solutions or strategies on how companies can address this issue. Additionally, while the article mentions that 22% of respondents are considering marketing initiatives within the metaverse, it does not provide any details on what these initiatives might entail or how they would benefit businesses. Finally, although the article notes that 73% of senior brand executives feel that focusing on immediate needs comes at the expense of long-term planning and strategy, it does not discuss potential solutions or strategies for addressing this issue either.</w:t>
      </w:r>
    </w:p>
    <w:p>
      <w:pPr>
        <w:pStyle w:val="Heading1"/>
      </w:pPr>
      <w:bookmarkStart w:id="5" w:name="_Toc5"/>
      <w:r>
        <w:t>Topics for further research:</w:t>
      </w:r>
      <w:bookmarkEnd w:id="5"/>
    </w:p>
    <w:p>
      <w:pPr>
        <w:spacing w:after="0"/>
        <w:numPr>
          <w:ilvl w:val="0"/>
          <w:numId w:val="2"/>
        </w:numPr>
      </w:pPr>
      <w:r>
        <w:rPr/>
        <w:t xml:space="preserve">Strategies for improving content creation workflow</w:t>
      </w:r>
    </w:p>
    <w:p>
      <w:pPr>
        <w:spacing w:after="0"/>
        <w:numPr>
          <w:ilvl w:val="0"/>
          <w:numId w:val="2"/>
        </w:numPr>
      </w:pPr>
      <w:r>
        <w:rPr/>
        <w:t xml:space="preserve">Optimizing content creation processes</w:t>
      </w:r>
    </w:p>
    <w:p>
      <w:pPr>
        <w:spacing w:after="0"/>
        <w:numPr>
          <w:ilvl w:val="0"/>
          <w:numId w:val="2"/>
        </w:numPr>
      </w:pPr>
      <w:r>
        <w:rPr/>
        <w:t xml:space="preserve">Strategies for marketing in the metaverse</w:t>
      </w:r>
    </w:p>
    <w:p>
      <w:pPr>
        <w:spacing w:after="0"/>
        <w:numPr>
          <w:ilvl w:val="0"/>
          <w:numId w:val="2"/>
        </w:numPr>
      </w:pPr>
      <w:r>
        <w:rPr/>
        <w:t xml:space="preserve">Creative solutions for time-constrained marketing professionals</w:t>
      </w:r>
    </w:p>
    <w:p>
      <w:pPr>
        <w:spacing w:after="0"/>
        <w:numPr>
          <w:ilvl w:val="0"/>
          <w:numId w:val="2"/>
        </w:numPr>
      </w:pPr>
      <w:r>
        <w:rPr/>
        <w:t xml:space="preserve">Strategies for long-term planning in marketing</w:t>
      </w:r>
    </w:p>
    <w:p>
      <w:pPr>
        <w:numPr>
          <w:ilvl w:val="0"/>
          <w:numId w:val="2"/>
        </w:numPr>
      </w:pPr>
      <w:r>
        <w:rPr/>
        <w:t xml:space="preserve">Technologies for improving content creation efficiency</w:t>
      </w:r>
    </w:p>
    <w:p>
      <w:pPr>
        <w:pStyle w:val="Heading1"/>
      </w:pPr>
      <w:bookmarkStart w:id="6" w:name="_Toc6"/>
      <w:r>
        <w:t>Report location:</w:t>
      </w:r>
      <w:bookmarkEnd w:id="6"/>
    </w:p>
    <w:p>
      <w:hyperlink r:id="rId8" w:history="1">
        <w:r>
          <w:rPr>
            <w:color w:val="2980b9"/>
            <w:u w:val="single"/>
          </w:rPr>
          <w:t xml:space="preserve">https://www.fullpicture.app/item/2be9f70df99ee84f919378379bd56a53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79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ing-boerse.de/news/details/2306-fuehrende-marken-investieren-2023-verstaerkt-in-content-erstellung-und-workflow-optimierungen/188991" TargetMode="External"/><Relationship Id="rId8" Type="http://schemas.openxmlformats.org/officeDocument/2006/relationships/hyperlink" Target="https://www.fullpicture.app/item/2be9f70df99ee84f919378379bd56a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2023-02-19T01:53:21+01:00</dcterms:created>
  <dcterms:modified xsi:type="dcterms:W3CDTF">2023-02-19T01:53:21+01:00</dcterms:modified>
</cp:coreProperties>
</file>

<file path=docProps/custom.xml><?xml version="1.0" encoding="utf-8"?>
<Properties xmlns="http://schemas.openxmlformats.org/officeDocument/2006/custom-properties" xmlns:vt="http://schemas.openxmlformats.org/officeDocument/2006/docPropsVTypes"/>
</file>