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Conformable hyaluronic acid hydrogel delivers adipose-derived stem cells and promotes regeneration of burn injury - PubMed</w:t>
      </w:r>
      <w:br/>
      <w:hyperlink r:id="rId7" w:history="1">
        <w:r>
          <w:rPr>
            <w:color w:val="2980b9"/>
            <w:u w:val="single"/>
          </w:rPr>
          <w:t xml:space="preserve">https://pubmed.ncbi.nlm.nih.gov/32251786/</w:t>
        </w:r>
      </w:hyperlink>
    </w:p>
    <w:p>
      <w:pPr>
        <w:pStyle w:val="Heading1"/>
      </w:pPr>
      <w:bookmarkStart w:id="2" w:name="_Toc2"/>
      <w:r>
        <w:t>Article summary:</w:t>
      </w:r>
      <w:bookmarkEnd w:id="2"/>
    </w:p>
    <w:p>
      <w:pPr>
        <w:jc w:val="both"/>
      </w:pPr>
      <w:r>
        <w:rPr/>
        <w:t xml:space="preserve">1. A conformable hyaluronic acid hydrogel was developed to deliver adipose-derived stem cells (ASCs) for the treatment of burn wounds.</w:t>
      </w:r>
    </w:p>
    <w:p>
      <w:pPr>
        <w:jc w:val="both"/>
      </w:pPr>
      <w:r>
        <w:rPr/>
        <w:t xml:space="preserve">2. The hydrogel is comprised of a hyperbranched poly(ethylene glycol) diacrylate (HB-PEGDA) polymer, a commercially available thiol-functionalized hyaluronic acid (HA-SH), and a short RGD peptide.</w:t>
      </w:r>
    </w:p>
    <w:p>
      <w:pPr>
        <w:jc w:val="both"/>
      </w:pPr>
      <w:r>
        <w:rPr/>
        <w:t xml:space="preserve">3. Hydrogel-ASC treatment significantly enhanced neovascularization, accelerated wound closure and reduced the scar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by Yixiao Dong et al., as it provides detailed information about the study design, results, and conclusions. The authors provide evidence to support their claims that the hydrogel-ASC treatment significantly enhanced neovascularization, accelerated wound closure and reduced scar formation. However, there are some potential biases in the article that should be noted. For example, the authors do not explore any possible risks associated with using this type of therapy or discuss any potential side effects that may occur from using this type of therapy. Additionally, they do not present both sides equally when discussing the potential benefits of this type of therapy; instead they focus solely on the positive aspects without exploring any potential drawbacks or counterarguments. Furthermore, there is some promotional content in the article which could be seen as biased towards promoting this type of therapy over other treatments for burn injuries. In conclusion, while overall reliable in its reporting of research findings, there are some potential biases in this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hydrogel-ASC treatment</w:t>
      </w:r>
    </w:p>
    <w:p>
      <w:pPr>
        <w:spacing w:after="0"/>
        <w:numPr>
          <w:ilvl w:val="0"/>
          <w:numId w:val="2"/>
        </w:numPr>
      </w:pPr>
      <w:r>
        <w:rPr/>
        <w:t xml:space="preserve">Side effects of hydrogel-ASC treatment</w:t>
      </w:r>
    </w:p>
    <w:p>
      <w:pPr>
        <w:spacing w:after="0"/>
        <w:numPr>
          <w:ilvl w:val="0"/>
          <w:numId w:val="2"/>
        </w:numPr>
      </w:pPr>
      <w:r>
        <w:rPr/>
        <w:t xml:space="preserve">Alternatives to hydrogel-ASC treatment for burn injuries</w:t>
      </w:r>
    </w:p>
    <w:p>
      <w:pPr>
        <w:spacing w:after="0"/>
        <w:numPr>
          <w:ilvl w:val="0"/>
          <w:numId w:val="2"/>
        </w:numPr>
      </w:pPr>
      <w:r>
        <w:rPr/>
        <w:t xml:space="preserve">Advantages and disadvantages of hydrogel-ASC treatment</w:t>
      </w:r>
    </w:p>
    <w:p>
      <w:pPr>
        <w:spacing w:after="0"/>
        <w:numPr>
          <w:ilvl w:val="0"/>
          <w:numId w:val="2"/>
        </w:numPr>
      </w:pPr>
      <w:r>
        <w:rPr/>
        <w:t xml:space="preserve">Regulatory approval of hydrogel-ASC treatment</w:t>
      </w:r>
    </w:p>
    <w:p>
      <w:pPr>
        <w:numPr>
          <w:ilvl w:val="0"/>
          <w:numId w:val="2"/>
        </w:numPr>
      </w:pPr>
      <w:r>
        <w:rPr/>
        <w:t xml:space="preserve">Clinical trials of hydrogel-ASC treatment</w:t>
      </w:r>
    </w:p>
    <w:p>
      <w:pPr>
        <w:pStyle w:val="Heading1"/>
      </w:pPr>
      <w:bookmarkStart w:id="6" w:name="_Toc6"/>
      <w:r>
        <w:t>Report location:</w:t>
      </w:r>
      <w:bookmarkEnd w:id="6"/>
    </w:p>
    <w:p>
      <w:hyperlink r:id="rId8" w:history="1">
        <w:r>
          <w:rPr>
            <w:color w:val="2980b9"/>
            <w:u w:val="single"/>
          </w:rPr>
          <w:t xml:space="preserve">https://www.fullpicture.app/item/2c013b2907f56eafd71a8bac20fac586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5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51786/" TargetMode="External"/><Relationship Id="rId8" Type="http://schemas.openxmlformats.org/officeDocument/2006/relationships/hyperlink" Target="https://www.fullpicture.app/item/2c013b2907f56eafd71a8bac20fac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2023-02-27T23:42:35+01:00</dcterms:created>
  <dcterms:modified xsi:type="dcterms:W3CDTF">2023-02-27T23:42:35+01:00</dcterms:modified>
</cp:coreProperties>
</file>

<file path=docProps/custom.xml><?xml version="1.0" encoding="utf-8"?>
<Properties xmlns="http://schemas.openxmlformats.org/officeDocument/2006/custom-properties" xmlns:vt="http://schemas.openxmlformats.org/officeDocument/2006/docPropsVTypes"/>
</file>