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metaGEM：直接从宏基因组重建基因组规模代谢模型 |核酸研究 |牛津学术</w:t>
      </w:r>
      <w:br/>
      <w:hyperlink r:id="rId7" w:history="1">
        <w:r>
          <w:rPr>
            <w:color w:val="2980b9"/>
            <w:u w:val="single"/>
          </w:rPr>
          <w:t xml:space="preserve">https://academic.oup.com/nar/article/49/21/e126/6382386?login=true</w:t>
        </w:r>
      </w:hyperlink>
    </w:p>
    <w:p>
      <w:pPr>
        <w:pStyle w:val="Heading1"/>
      </w:pPr>
      <w:bookmarkStart w:id="2" w:name="_Toc2"/>
      <w:r>
        <w:t>Article summary:</w:t>
      </w:r>
      <w:bookmarkEnd w:id="2"/>
    </w:p>
    <w:p>
      <w:pPr>
        <w:jc w:val="both"/>
      </w:pPr>
      <w:r>
        <w:rPr/>
        <w:t xml:space="preserve">1. metaGEM is a new method for reconstructing genome-scale metabolic models directly from metagenomes.</w:t>
      </w:r>
    </w:p>
    <w:p>
      <w:pPr>
        <w:jc w:val="both"/>
      </w:pPr>
      <w:r>
        <w:rPr/>
        <w:t xml:space="preserve">2. This method was developed by Francisco Zorrilla, Filip Buric, Kiran R Patil, and Aleksej Zelezniak.</w:t>
      </w:r>
    </w:p>
    <w:p>
      <w:pPr>
        <w:jc w:val="both"/>
      </w:pPr>
      <w:r>
        <w:rPr/>
        <w:t xml:space="preserve">3. The article was published in the Nucleic Acids Research journal in December 2021.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authors have provided detailed information about their research methods and results, which makes it easy to evaluate the trustworthiness of the article. Additionally, the authors have cited relevant sources throughout the article to back up their claims.</w:t>
      </w:r>
    </w:p>
    <w:p>
      <w:pPr>
        <w:jc w:val="both"/>
      </w:pPr>
      <w:r>
        <w:rPr/>
        <w:t xml:space="preserve">However, there are some potential biases that should be noted. For example, the authors may be biased towards their own research methods as they are the ones who developed metaGEM. Additionally, there may be some promotional content in the article as it is published in a scientific journal and could be used to promote metaGEM as a viable solution for reconstructing genome-scale metabolic models directly from metagenomes.</w:t>
      </w:r>
    </w:p>
    <w:p>
      <w:pPr>
        <w:jc w:val="both"/>
      </w:pPr>
      <w:r>
        <w:rPr/>
        <w:t xml:space="preserve">In conclusion, while this article is generally reliable and trustworthy, readers should take into account any potential biases or promotional content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Metagenome reconstruction</w:t>
      </w:r>
    </w:p>
    <w:p>
      <w:pPr>
        <w:spacing w:after="0"/>
        <w:numPr>
          <w:ilvl w:val="0"/>
          <w:numId w:val="2"/>
        </w:numPr>
      </w:pPr>
      <w:r>
        <w:rPr/>
        <w:t xml:space="preserve">Metabolic model reconstruction</w:t>
      </w:r>
    </w:p>
    <w:p>
      <w:pPr>
        <w:spacing w:after="0"/>
        <w:numPr>
          <w:ilvl w:val="0"/>
          <w:numId w:val="2"/>
        </w:numPr>
      </w:pPr>
      <w:r>
        <w:rPr/>
        <w:t xml:space="preserve">Metagenome-derived metabolic models</w:t>
      </w:r>
    </w:p>
    <w:p>
      <w:pPr>
        <w:spacing w:after="0"/>
        <w:numPr>
          <w:ilvl w:val="0"/>
          <w:numId w:val="2"/>
        </w:numPr>
      </w:pPr>
      <w:r>
        <w:rPr/>
        <w:t xml:space="preserve">MetaGEM software</w:t>
      </w:r>
    </w:p>
    <w:p>
      <w:pPr>
        <w:spacing w:after="0"/>
        <w:numPr>
          <w:ilvl w:val="0"/>
          <w:numId w:val="2"/>
        </w:numPr>
      </w:pPr>
      <w:r>
        <w:rPr/>
        <w:t xml:space="preserve">Metagenome-scale metabolic networks</w:t>
      </w:r>
    </w:p>
    <w:p>
      <w:pPr>
        <w:numPr>
          <w:ilvl w:val="0"/>
          <w:numId w:val="2"/>
        </w:numPr>
      </w:pPr>
      <w:r>
        <w:rPr/>
        <w:t xml:space="preserve">Metagenomic data analysis</w:t>
      </w:r>
    </w:p>
    <w:p>
      <w:pPr>
        <w:pStyle w:val="Heading1"/>
      </w:pPr>
      <w:bookmarkStart w:id="6" w:name="_Toc6"/>
      <w:r>
        <w:t>Report location:</w:t>
      </w:r>
      <w:bookmarkEnd w:id="6"/>
    </w:p>
    <w:p>
      <w:hyperlink r:id="rId8" w:history="1">
        <w:r>
          <w:rPr>
            <w:color w:val="2980b9"/>
            <w:u w:val="single"/>
          </w:rPr>
          <w:t xml:space="preserve">https://www.fullpicture.app/item/2c4e305263129a8d4a2d48b9d4cc7754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00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rticle/49/21/e126/6382386?login=true" TargetMode="External"/><Relationship Id="rId8" Type="http://schemas.openxmlformats.org/officeDocument/2006/relationships/hyperlink" Target="https://www.fullpicture.app/item/2c4e305263129a8d4a2d48b9d4cc77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2023-02-28T17:42:58+01:00</dcterms:created>
  <dcterms:modified xsi:type="dcterms:W3CDTF">2023-02-28T17:42:58+01:00</dcterms:modified>
</cp:coreProperties>
</file>

<file path=docProps/custom.xml><?xml version="1.0" encoding="utf-8"?>
<Properties xmlns="http://schemas.openxmlformats.org/officeDocument/2006/custom-properties" xmlns:vt="http://schemas.openxmlformats.org/officeDocument/2006/docPropsVTypes"/>
</file>