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梯度纳米晶状铜膜中诱导位错和异质变形的协同强化：分子动力学研究 - 强 - 2023 - 物理状态 （A） - 威利在线图书馆</w:t>
      </w:r>
      <w:br/>
      <w:hyperlink r:id="rId7" w:history="1">
        <w:r>
          <w:rPr>
            <w:color w:val="2980b9"/>
            <w:u w:val="single"/>
          </w:rPr>
          <w:t xml:space="preserve">https://onlinelibrary.wiley.com/doi/epdf/10.1002/pssa.202200762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通过分子动力学模拟研究了梯度纳米晶铜膜中区宽对强度的影响。</w:t>
      </w:r>
    </w:p>
    <w:p>
      <w:pPr>
        <w:jc w:val="both"/>
      </w:pPr>
      <w:r>
        <w:rPr/>
        <w:t xml:space="preserve">2. 结果揭示了梯度纳米晶结构的强化机理，包括晶界活动和位错滑移。</w:t>
      </w:r>
    </w:p>
    <w:p>
      <w:pPr>
        <w:jc w:val="both"/>
      </w:pPr>
      <w:r>
        <w:rPr/>
        <w:t xml:space="preserve">3. 通过调节不同区域的宽度，可以实现位错和异质变形诱导的协同强化。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由于只提供了文章的摘要部分，无法对其进行详细的批判性分析。需要获取完整的文章内容才能对其潜在偏见及其来源、片面报道、无根据的主张、缺失的考虑点等进行评估。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搜索文章的标题或关键词，以获取更多相关信息。
</w:t>
      </w:r>
    </w:p>
    <w:p>
      <w:pPr>
        <w:spacing w:after="0"/>
        <w:numPr>
          <w:ilvl w:val="0"/>
          <w:numId w:val="2"/>
        </w:numPr>
      </w:pPr>
      <w:r>
        <w:rPr/>
        <w:t xml:space="preserve">搜索作者的背景和观点，以了解他们的立场和可能的偏见。
</w:t>
      </w:r>
    </w:p>
    <w:p>
      <w:pPr>
        <w:spacing w:after="0"/>
        <w:numPr>
          <w:ilvl w:val="0"/>
          <w:numId w:val="2"/>
        </w:numPr>
      </w:pPr>
      <w:r>
        <w:rPr/>
        <w:t xml:space="preserve">查找其他相关的文章和观点，以获得更全面的信息。
</w:t>
      </w:r>
    </w:p>
    <w:p>
      <w:pPr>
        <w:spacing w:after="0"/>
        <w:numPr>
          <w:ilvl w:val="0"/>
          <w:numId w:val="2"/>
        </w:numPr>
      </w:pPr>
      <w:r>
        <w:rPr/>
        <w:t xml:space="preserve">阅读评论和反驳文章，以了解其他人对该文章的看法。
</w:t>
      </w:r>
    </w:p>
    <w:p>
      <w:pPr>
        <w:spacing w:after="0"/>
        <w:numPr>
          <w:ilvl w:val="0"/>
          <w:numId w:val="2"/>
        </w:numPr>
      </w:pPr>
      <w:r>
        <w:rPr/>
        <w:t xml:space="preserve">查找相关的研究和数据，以验证文章中的主张。
</w:t>
      </w:r>
    </w:p>
    <w:p>
      <w:pPr>
        <w:numPr>
          <w:ilvl w:val="0"/>
          <w:numId w:val="2"/>
        </w:numPr>
      </w:pPr>
      <w:r>
        <w:rPr/>
        <w:t xml:space="preserve">保持批判性思维，对文章中的观点进行自我评估，并考虑其他可能的解释和观点。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https://www.fullpicture.app/item/2c7884f9ff998821d1ac6a68fdce7b3b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E83581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nlinelibrary.wiley.com/doi/epdf/10.1002/pssa.202200762" TargetMode="External"/><Relationship Id="rId8" Type="http://schemas.openxmlformats.org/officeDocument/2006/relationships/hyperlink" Target="https://www.fullpicture.app/item/2c7884f9ff998821d1ac6a68fdce7b3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2023-09-04T11:03:16+02:00</dcterms:created>
  <dcterms:modified xsi:type="dcterms:W3CDTF">2023-09-04T11:03:16+02:00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