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Soil bacterial networks are less stable under drought than fungal networks | Nature Communications</w:t></w:r><w:br/><w:hyperlink r:id="rId7" w:history="1"><w:r><w:rPr><w:color w:val="2980b9"/><w:u w:val="single"/></w:rPr><w:t xml:space="preserve">https://www.nature.com/articles/s41467-018-05516-7?utm_source=xmol&utm_medium=affiliate&utm_content=meta&utm_campaign=DDCN_1_GL01_metadata</w:t></w:r></w:hyperlink></w:p><w:p><w:pPr><w:pStyle w:val="Heading1"/></w:pPr><w:bookmarkStart w:id="2" w:name="_Toc2"/><w:r><w:t>Article summary:</w:t></w:r><w:bookmarkEnd w:id="2"/></w:p><w:p><w:pPr><w:jc w:val="both"/></w:pPr><w:r><w:rPr/><w:t xml:space="preserve">1. Soil microbial communities are important for soil functioning and their response to climate extremes, such as drought, can have consequences for ecosystem processes and plant community dynamics.</w:t></w:r></w:p><w:p><w:pPr><w:jc w:val="both"/></w:pPr><w:r><w:rPr/><w:t xml:space="preserve">2. Different components of the microbial community respond differently to drought, with fungi being more resistant but less resilient than bacteria.</w:t></w:r></w:p><w:p><w:pPr><w:jc w:val="both"/></w:pPr><w:r><w:rPr/><w:t xml:space="preserve">3. This study investigated how prolonged summer drought impacts soil fungal and bacterial networks, and tested the role of plant communities in the response of these networks to drought.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reporting on the effects of prolonged summer drought on soil fungal and bacterial networks. The authors provide evidence from past studies that demonstrate how different components of the microbial community respond differently to drought, with fungi being more resistant but less resilient than bacteria. They also provide theoretical evidence from modelling studies that suggest that increasing strength of a few key interactions within a food web can destabilise trophic cascades. </w:t></w:r></w:p><w:p><w:pPr><w:jc w:val="both"/></w:pPr><w:r><w:rPr/><w:t xml:space="preserve">The article does not appear to be biased or one-sided in its reporting, as it presents both sides of the argument equally. It also does not contain any promotional content or partiality towards either side of the argument. Furthermore, it does not appear to be missing any points of consideration or evidence for its claims made, as it provides sufficient evidence from past studies and modelling studies to support its claims. </w:t></w:r></w:p><w:p><w:pPr><w:jc w:val="both"/></w:pPr><w:r><w:rPr/><w:t xml:space="preserve">The only potential issue with this article is that it does not explore any counterarguments or possible risks associated with its findings. While this is understandable given the scope of the article, it would have been beneficial if these had been explored in order to provide a more comprehensive overview of the topic at hand.</w:t></w:r></w:p><w:p><w:pPr><w:pStyle w:val="Heading1"/></w:pPr><w:bookmarkStart w:id="5" w:name="_Toc5"/><w:r><w:t>Topics for further research:</w:t></w:r><w:bookmarkEnd w:id="5"/></w:p><w:p><w:pPr><w:spacing w:after="0"/><w:numPr><w:ilvl w:val="0"/><w:numId w:val="2"/></w:numPr></w:pPr><w:r><w:rPr/><w:t xml:space="preserve">Drought effects on soil microbial communities</w:t></w:r></w:p><w:p><w:pPr><w:spacing w:after="0"/><w:numPr><w:ilvl w:val="0"/><w:numId w:val="2"/></w:numPr></w:pPr><w:r><w:rPr/><w:t xml:space="preserve">Trophic cascades in drought-affected ecosystems</w:t></w:r></w:p><w:p><w:pPr><w:spacing w:after="0"/><w:numPr><w:ilvl w:val="0"/><w:numId w:val="2"/></w:numPr></w:pPr><w:r><w:rPr/><w:t xml:space="preserve">Fungal resilience to drought</w:t></w:r></w:p><w:p><w:pPr><w:spacing w:after="0"/><w:numPr><w:ilvl w:val="0"/><w:numId w:val="2"/></w:numPr></w:pPr><w:r><w:rPr/><w:t xml:space="preserve">Bacterial resilience to drought</w:t></w:r></w:p><w:p><w:pPr><w:spacing w:after="0"/><w:numPr><w:ilvl w:val="0"/><w:numId w:val="2"/></w:numPr></w:pPr><w:r><w:rPr/><w:t xml:space="preserve">Risks associated with prolonged summer drought</w:t></w:r></w:p><w:p><w:pPr><w:numPr><w:ilvl w:val="0"/><w:numId w:val="2"/></w:numPr></w:pPr><w:r><w:rPr/><w:t xml:space="preserve">Impacts of drought on food webs</w:t></w:r></w:p><w:p><w:pPr><w:pStyle w:val="Heading1"/></w:pPr><w:bookmarkStart w:id="6" w:name="_Toc6"/><w:r><w:t>Report location:</w:t></w:r><w:bookmarkEnd w:id="6"/></w:p><w:p><w:hyperlink r:id="rId8" w:history="1"><w:r><w:rPr><w:color w:val="2980b9"/><w:u w:val="single"/></w:rPr><w:t xml:space="preserve">https://www.fullpicture.app/item/2c8ff1caaa24757fc1413945c537080c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D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8-05516-7?utm_source=xmol&amp;utm_medium=affiliate&amp;utm_content=meta&amp;utm_campaign=DDCN_1_GL01_metadata" TargetMode="External"/><Relationship Id="rId8" Type="http://schemas.openxmlformats.org/officeDocument/2006/relationships/hyperlink" Target="https://www.fullpicture.app/item/2c8ff1caaa24757fc1413945c5370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2023-02-28T02:32:54+01:00</dcterms:created>
  <dcterms:modified xsi:type="dcterms:W3CDTF">2023-02-28T02:32:54+01:00</dcterms:modified>
</cp:coreProperties>
</file>

<file path=docProps/custom.xml><?xml version="1.0" encoding="utf-8"?>
<Properties xmlns="http://schemas.openxmlformats.org/officeDocument/2006/custom-properties" xmlns:vt="http://schemas.openxmlformats.org/officeDocument/2006/docPropsVTypes"/>
</file>