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Urban Emotions: Benefits and Risks in Using Human Sensory Assessment for the Extraction of Contextual Emotion Information in Urban Planning | SpringerLink</w:t>
      </w:r>
      <w:br/>
      <w:hyperlink r:id="rId7" w:history="1">
        <w:r>
          <w:rPr>
            <w:color w:val="2980b9"/>
            <w:u w:val="single"/>
          </w:rPr>
          <w:t xml:space="preserve">https://link.springer.com/chapter/10.1007/978-3-319-18368-8_11</w:t>
        </w:r>
      </w:hyperlink>
    </w:p>
    <w:p>
      <w:pPr>
        <w:pStyle w:val="Heading1"/>
      </w:pPr>
      <w:bookmarkStart w:id="2" w:name="_Toc2"/>
      <w:r>
        <w:t>Article summary:</w:t>
      </w:r>
      <w:bookmarkEnd w:id="2"/>
    </w:p>
    <w:p>
      <w:pPr>
        <w:jc w:val="both"/>
      </w:pPr>
      <w:r>
        <w:rPr/>
        <w:t xml:space="preserve">1. 本文介绍了“城市情感”方法，重点是将人们对城市环境的情感反应整合到规划过程中。该方法是跨学科和以人为中心的，即强调公民和公民的感知在这个概念中得到突出。为了检测这些情感/感知，它结合了空间规划、地理信息学和计算机语言学的方法，以更好地理解人们如何感知和回应静态和动态的城市环境在时间和地理空间上。为了收集和分析关于对城市空间的情感感知的数据，我们使用技术传感器、人类传感器以及地理参考社交媒体帖子，并从中提取上下文情绪信息。所得到的新颖信息层为城市规划者提供了一个额外的、以公民为中心的视角。除了技术和方法论方面，本章还讨论了数据隐私问题和可穿戴设备的潜力。两个案例研究证明了该方法在规划过程中的可转移性。这种方法有可能揭示出关于空间规划中地理空间感知的新见解。</w:t>
      </w:r>
    </w:p>
    <w:p>
      <w:pPr>
        <w:jc w:val="both"/>
      </w:pPr>
      <w:r>
        <w:rPr/>
        <w:t xml:space="preserve"/>
      </w:r>
    </w:p>
    <w:p>
      <w:pPr>
        <w:jc w:val="both"/>
      </w:pPr>
      <w:r>
        <w:rPr/>
        <w:t xml:space="preserve">2. 本文介绍了“城市情感”方法使用多种技术手段来收集和分析人们对城市空间的情感感知。这些技术包括技术传感器、人类传感器和地理参考社交媒体帖子。通过从这些数据中提取上下文情绪信息，可以为城市规划者提供一个以公民为中心的视角。此外，本文还讨论了数据隐私问题和可穿戴设备在该方法中的潜力。</w:t>
      </w:r>
    </w:p>
    <w:p>
      <w:pPr>
        <w:jc w:val="both"/>
      </w:pPr>
      <w:r>
        <w:rPr/>
        <w:t xml:space="preserve"/>
      </w:r>
    </w:p>
    <w:p>
      <w:pPr>
        <w:jc w:val="both"/>
      </w:pPr>
      <w:r>
        <w:rPr/>
        <w:t xml:space="preserve">3. 本文通过两个案例研究展示了“城市情感”方法在规划过程中的可转移性。这些案例研究证明了该方法可以为城市规划者提供新的见解，帮助他们更好地理解人们对地理空间的感知。通过将人们的情感反应纳入规划过程，可以使规划更加以公民为中心，并提供更全面的视角。</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这篇文章介绍了一种名为"Urban Emotions"的方法，旨在将人们对城市环境的情感反应整合到规划过程中。然而，文章存在一些潜在的偏见和问题。</w:t>
      </w:r>
    </w:p>
    <w:p>
      <w:pPr>
        <w:jc w:val="both"/>
      </w:pPr>
      <w:r>
        <w:rPr/>
        <w:t xml:space="preserve"/>
      </w:r>
    </w:p>
    <w:p>
      <w:pPr>
        <w:jc w:val="both"/>
      </w:pPr>
      <w:r>
        <w:rPr/>
        <w:t xml:space="preserve">首先，文章强调了公民和公民感知在该概念中的重要性，但没有提及其他利益相关者（如政府、开发商等）的观点。这可能导致对决策过程中其他利益相关者的需求和优先级缺乏考虑。</w:t>
      </w:r>
    </w:p>
    <w:p>
      <w:pPr>
        <w:jc w:val="both"/>
      </w:pPr>
      <w:r>
        <w:rPr/>
        <w:t xml:space="preserve"/>
      </w:r>
    </w:p>
    <w:p>
      <w:pPr>
        <w:jc w:val="both"/>
      </w:pPr>
      <w:r>
        <w:rPr/>
        <w:t xml:space="preserve">其次，文章提到使用技术和人类传感器以及地理参考社交媒体帖子来收集和分析关于城市空间情感感知的数据。然而，它没有详细说明如何确保数据隐私和安全性，并且没有讨论可能涉及的道德问题。这可能引发担忧，并使人们对该方法的可行性产生疑问。</w:t>
      </w:r>
    </w:p>
    <w:p>
      <w:pPr>
        <w:jc w:val="both"/>
      </w:pPr>
      <w:r>
        <w:rPr/>
        <w:t xml:space="preserve"/>
      </w:r>
    </w:p>
    <w:p>
      <w:pPr>
        <w:jc w:val="both"/>
      </w:pPr>
      <w:r>
        <w:rPr/>
        <w:t xml:space="preserve">此外，文章提到了两个案例研究来展示该方法在规划过程中的可转移性。然而，它没有提供足够的信息来评估这些案例研究是否具有代表性，并且没有探讨可能存在的局限性或不足之处。</w:t>
      </w:r>
    </w:p>
    <w:p>
      <w:pPr>
        <w:jc w:val="both"/>
      </w:pPr>
      <w:r>
        <w:rPr/>
        <w:t xml:space="preserve"/>
      </w:r>
    </w:p>
    <w:p>
      <w:pPr>
        <w:jc w:val="both"/>
      </w:pPr>
      <w:r>
        <w:rPr/>
        <w:t xml:space="preserve">最后，尽管文章声称该方法将为空间规划中地理空间感知提供新见解，但它没有提供足够的证据来支持这一主张。缺乏相关研究结果或实证数据可能使人们对该方法的有效性产生怀疑。</w:t>
      </w:r>
    </w:p>
    <w:p>
      <w:pPr>
        <w:jc w:val="both"/>
      </w:pPr>
      <w:r>
        <w:rPr/>
        <w:t xml:space="preserve"/>
      </w:r>
    </w:p>
    <w:p>
      <w:pPr>
        <w:jc w:val="both"/>
      </w:pPr>
      <w:r>
        <w:rPr/>
        <w:t xml:space="preserve">总体而言，这篇文章在介绍"Urban Emotions"方法时存在一些潜在的偏见和问题。它需要更全面地考虑利益相关者的观点，关注数据隐私和道德问题，并提供更多的证据来支持其主张。</w:t>
      </w:r>
    </w:p>
    <w:p>
      <w:pPr>
        <w:pStyle w:val="Heading1"/>
      </w:pPr>
      <w:bookmarkStart w:id="5" w:name="_Toc5"/>
      <w:r>
        <w:t>Topics for further research:</w:t>
      </w:r>
      <w:bookmarkEnd w:id="5"/>
    </w:p>
    <w:p>
      <w:pPr>
        <w:spacing w:after="0"/>
        <w:numPr>
          <w:ilvl w:val="0"/>
          <w:numId w:val="2"/>
        </w:numPr>
      </w:pPr>
      <w:r>
        <w:rPr/>
        <w:t xml:space="preserve">其他利益相关者的观点
</w:t>
      </w:r>
    </w:p>
    <w:p>
      <w:pPr>
        <w:spacing w:after="0"/>
        <w:numPr>
          <w:ilvl w:val="0"/>
          <w:numId w:val="2"/>
        </w:numPr>
      </w:pPr>
      <w:r>
        <w:rPr/>
        <w:t xml:space="preserve">数据隐私和安全性
</w:t>
      </w:r>
    </w:p>
    <w:p>
      <w:pPr>
        <w:spacing w:after="0"/>
        <w:numPr>
          <w:ilvl w:val="0"/>
          <w:numId w:val="2"/>
        </w:numPr>
      </w:pPr>
      <w:r>
        <w:rPr/>
        <w:t xml:space="preserve">道德问题
</w:t>
      </w:r>
    </w:p>
    <w:p>
      <w:pPr>
        <w:spacing w:after="0"/>
        <w:numPr>
          <w:ilvl w:val="0"/>
          <w:numId w:val="2"/>
        </w:numPr>
      </w:pPr>
      <w:r>
        <w:rPr/>
        <w:t xml:space="preserve">案例研究的代表性和局限性
</w:t>
      </w:r>
    </w:p>
    <w:p>
      <w:pPr>
        <w:spacing w:after="0"/>
        <w:numPr>
          <w:ilvl w:val="0"/>
          <w:numId w:val="2"/>
        </w:numPr>
      </w:pPr>
      <w:r>
        <w:rPr/>
        <w:t xml:space="preserve">缺乏支持方法有效性的证据
</w:t>
      </w:r>
    </w:p>
    <w:p>
      <w:pPr>
        <w:numPr>
          <w:ilvl w:val="0"/>
          <w:numId w:val="2"/>
        </w:numPr>
      </w:pPr>
      <w:r>
        <w:rPr/>
        <w:t xml:space="preserve">利益相关者的需求和优先级</w:t>
      </w:r>
    </w:p>
    <w:p>
      <w:pPr>
        <w:pStyle w:val="Heading1"/>
      </w:pPr>
      <w:bookmarkStart w:id="6" w:name="_Toc6"/>
      <w:r>
        <w:t>Report location:</w:t>
      </w:r>
      <w:bookmarkEnd w:id="6"/>
    </w:p>
    <w:p>
      <w:hyperlink r:id="rId8" w:history="1">
        <w:r>
          <w:rPr>
            <w:color w:val="2980b9"/>
            <w:u w:val="single"/>
          </w:rPr>
          <w:t xml:space="preserve">https://www.fullpicture.app/item/2ca34583de6c3ea6a682aa0d3c0612ff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5CA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319-18368-8_11" TargetMode="External"/><Relationship Id="rId8" Type="http://schemas.openxmlformats.org/officeDocument/2006/relationships/hyperlink" Target="https://www.fullpicture.app/item/2ca34583de6c3ea6a682aa0d3c0612f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2024-01-01T20:20:29+01:00</dcterms:created>
  <dcterms:modified xsi:type="dcterms:W3CDTF">2024-01-01T20:20:29+01:00</dcterms:modified>
</cp:coreProperties>
</file>

<file path=docProps/custom.xml><?xml version="1.0" encoding="utf-8"?>
<Properties xmlns="http://schemas.openxmlformats.org/officeDocument/2006/custom-properties" xmlns:vt="http://schemas.openxmlformats.org/officeDocument/2006/docPropsVTypes"/>
</file>