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patent intelligence analysis aimed at identifying eco-friendly methodologies for recycling PVB to be used as windscreens interlayer-所有数据库</w:t>
      </w:r>
      <w:br/>
      <w:hyperlink r:id="rId7" w:history="1">
        <w:r>
          <w:rPr>
            <w:color w:val="2980b9"/>
            <w:u w:val="single"/>
          </w:rPr>
          <w:t xml:space="preserve">https://www.webofscience.com/wos/alldb/full-record/WOS:000503417200001</w:t>
        </w:r>
      </w:hyperlink>
    </w:p>
    <w:p>
      <w:pPr>
        <w:pStyle w:val="Heading1"/>
      </w:pPr>
      <w:bookmarkStart w:id="2" w:name="_Toc2"/>
      <w:r>
        <w:t>Article summary:</w:t>
      </w:r>
      <w:bookmarkEnd w:id="2"/>
    </w:p>
    <w:p>
      <w:pPr>
        <w:jc w:val="both"/>
      </w:pPr>
      <w:r>
        <w:rPr/>
        <w:t xml:space="preserve">1. The article discusses a patent intelligence analysis aimed at identifying eco-friendly methodologies for recycling PVB to be used as windscreens interlayer.</w:t>
      </w:r>
    </w:p>
    <w:p>
      <w:pPr>
        <w:jc w:val="both"/>
      </w:pPr>
      <w:r>
        <w:rPr/>
        <w:t xml:space="preserve">2. The research focuses on the International Patent Classification B09B3/00, B32B and B62D, as well as non-controlled vocabulary related to glass recycling.</w:t>
      </w:r>
    </w:p>
    <w:p>
      <w:pPr>
        <w:jc w:val="both"/>
      </w:pPr>
      <w:r>
        <w:rPr/>
        <w:t xml:space="preserve">3. The analysis includes extensive patent search, technology centre LUrederra, patents selection, poly-vinyl-butyral film, basic solution treatment, recycled PVB compatible with windscreens interlayer film and contextualization of laminated glass recycling.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patent intelligence analysis aimed at identifying eco-friendly methodologies for recycling PVB to be used as windscreens interlayer. It provides a comprehensive overview of the research focus and methodology employed in the analysis, including details on the International Patent Classification codes and non-controlled vocabulary related to glass recycling that were used in the study. The article does not appear to contain any promotional content or partiality towards any particular viewpoint or opinion; instead it presents an unbiased overview of the research conducted. Furthermore, there are no unsupported claims or missing points of consideration noted in the article; all relevant information is provided in detail. Additionally, possible risks associated with this type of research are noted throughout the article.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PVB recycling process</w:t>
      </w:r>
    </w:p>
    <w:p>
      <w:pPr>
        <w:spacing w:after="0"/>
        <w:numPr>
          <w:ilvl w:val="0"/>
          <w:numId w:val="2"/>
        </w:numPr>
      </w:pPr>
      <w:r>
        <w:rPr/>
        <w:t xml:space="preserve">Windscreen interlayer production</w:t>
      </w:r>
    </w:p>
    <w:p>
      <w:pPr>
        <w:spacing w:after="0"/>
        <w:numPr>
          <w:ilvl w:val="0"/>
          <w:numId w:val="2"/>
        </w:numPr>
      </w:pPr>
      <w:r>
        <w:rPr/>
        <w:t xml:space="preserve">Glass recycling technologies</w:t>
      </w:r>
    </w:p>
    <w:p>
      <w:pPr>
        <w:spacing w:after="0"/>
        <w:numPr>
          <w:ilvl w:val="0"/>
          <w:numId w:val="2"/>
        </w:numPr>
      </w:pPr>
      <w:r>
        <w:rPr/>
        <w:t xml:space="preserve">International Patent Classification codes</w:t>
      </w:r>
    </w:p>
    <w:p>
      <w:pPr>
        <w:spacing w:after="0"/>
        <w:numPr>
          <w:ilvl w:val="0"/>
          <w:numId w:val="2"/>
        </w:numPr>
      </w:pPr>
      <w:r>
        <w:rPr/>
        <w:t xml:space="preserve">Environmental impact of PVB recycling</w:t>
      </w:r>
    </w:p>
    <w:p>
      <w:pPr>
        <w:numPr>
          <w:ilvl w:val="0"/>
          <w:numId w:val="2"/>
        </w:numPr>
      </w:pPr>
      <w:r>
        <w:rPr/>
        <w:t xml:space="preserve">Economic benefits of PVB recycling</w:t>
      </w:r>
    </w:p>
    <w:p>
      <w:pPr>
        <w:pStyle w:val="Heading1"/>
      </w:pPr>
      <w:bookmarkStart w:id="6" w:name="_Toc6"/>
      <w:r>
        <w:t>Report location:</w:t>
      </w:r>
      <w:bookmarkEnd w:id="6"/>
    </w:p>
    <w:p>
      <w:hyperlink r:id="rId8" w:history="1">
        <w:r>
          <w:rPr>
            <w:color w:val="2980b9"/>
            <w:u w:val="single"/>
          </w:rPr>
          <w:t xml:space="preserve">https://www.fullpicture.app/item/2cf15592eb4fb3e33cec1ede560e4762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0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03417200001" TargetMode="External"/><Relationship Id="rId8" Type="http://schemas.openxmlformats.org/officeDocument/2006/relationships/hyperlink" Target="https://www.fullpicture.app/item/2cf15592eb4fb3e33cec1ede560e4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2023-03-01T15:57:38+01:00</dcterms:created>
  <dcterms:modified xsi:type="dcterms:W3CDTF">2023-03-01T15:57:38+01:00</dcterms:modified>
</cp:coreProperties>
</file>

<file path=docProps/custom.xml><?xml version="1.0" encoding="utf-8"?>
<Properties xmlns="http://schemas.openxmlformats.org/officeDocument/2006/custom-properties" xmlns:vt="http://schemas.openxmlformats.org/officeDocument/2006/docPropsVTypes"/>
</file>