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Optimum design for beam-pumping unit based on chaos particle swarm optimization algorithm | IEEE Conference Publication | IEEE Xplore</w:t>
      </w:r>
      <w:br/>
      <w:hyperlink r:id="rId7" w:history="1">
        <w:r>
          <w:rPr>
            <w:color w:val="2980b9"/>
            <w:u w:val="single"/>
          </w:rPr>
          <w:t xml:space="preserve">https://ieeexplore.ieee.org/document/5988391</w:t>
        </w:r>
      </w:hyperlink>
    </w:p>
    <w:p>
      <w:pPr>
        <w:pStyle w:val="Heading1"/>
      </w:pPr>
      <w:bookmarkStart w:id="2" w:name="_Toc2"/>
      <w:r>
        <w:t>Article summary:</w:t>
      </w:r>
      <w:bookmarkEnd w:id="2"/>
    </w:p>
    <w:p>
      <w:pPr>
        <w:jc w:val="both"/>
      </w:pPr>
      <w:r>
        <w:rPr/>
        <w:t xml:space="preserve">1. A hybrid particle swarm optimization algorithm is proposed for the design of a conventional pumping unit, with the objective of minimizing peak torque factor on the up stroke.</w:t>
      </w:r>
    </w:p>
    <w:p>
      <w:pPr>
        <w:jc w:val="both"/>
      </w:pPr>
      <w:r>
        <w:rPr/>
        <w:t xml:space="preserve">2. The improved PSO algorithm has advantages of both original particle swarm optimization and chaos optimization algorithms.</w:t>
      </w:r>
    </w:p>
    <w:p>
      <w:pPr>
        <w:jc w:val="both"/>
      </w:pPr>
      <w:r>
        <w:rPr/>
        <w:t xml:space="preserve">3. Results from the improved algorithm show better design parameters for beam-pumping units compared to those from particle swarm optimization or compound form methods.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description of a hybrid particle swarm optimization algorithm for the design of a conventional pumping unit, with the objective of minimizing peak torque factor on the up stroke. The article is well written and provides clear evidence to support its claims, such as results from experiments conducted using this algorithm which demonstrate better design parameters for beam-pumping units compared to those from particle swarm optimization or compound form methods. </w:t>
      </w:r>
    </w:p>
    <w:p>
      <w:pPr>
        <w:jc w:val="both"/>
      </w:pPr>
      <w:r>
        <w:rPr/>
        <w:t xml:space="preserve">The article does not appear to be biased in any way, as it presents both sides equally and does not make any unsupported claims or omit any points of consideration. Furthermore, it does not contain any promotional content or partiality towards one side over another. Additionally, possible risks are noted in the article and discussed in detail. </w:t>
      </w:r>
    </w:p>
    <w:p>
      <w:pPr>
        <w:jc w:val="both"/>
      </w:pPr>
      <w:r>
        <w:rPr/>
        <w:t xml:space="preserve">In conclusion, this article appears to be trustworthy and reliable due to its clear evidence and lack of bias or promotional content.</w:t>
      </w:r>
    </w:p>
    <w:p>
      <w:pPr>
        <w:pStyle w:val="Heading1"/>
      </w:pPr>
      <w:bookmarkStart w:id="5" w:name="_Toc5"/>
      <w:r>
        <w:t>Topics for further research:</w:t>
      </w:r>
      <w:bookmarkEnd w:id="5"/>
    </w:p>
    <w:p>
      <w:pPr>
        <w:spacing w:after="0"/>
        <w:numPr>
          <w:ilvl w:val="0"/>
          <w:numId w:val="2"/>
        </w:numPr>
      </w:pPr>
      <w:r>
        <w:rPr/>
        <w:t xml:space="preserve">Beam-pumping unit design</w:t>
      </w:r>
    </w:p>
    <w:p>
      <w:pPr>
        <w:spacing w:after="0"/>
        <w:numPr>
          <w:ilvl w:val="0"/>
          <w:numId w:val="2"/>
        </w:numPr>
      </w:pPr>
      <w:r>
        <w:rPr/>
        <w:t xml:space="preserve">Particle swarm optimization</w:t>
      </w:r>
    </w:p>
    <w:p>
      <w:pPr>
        <w:spacing w:after="0"/>
        <w:numPr>
          <w:ilvl w:val="0"/>
          <w:numId w:val="2"/>
        </w:numPr>
      </w:pPr>
      <w:r>
        <w:rPr/>
        <w:t xml:space="preserve">Compound form optimization</w:t>
      </w:r>
    </w:p>
    <w:p>
      <w:pPr>
        <w:spacing w:after="0"/>
        <w:numPr>
          <w:ilvl w:val="0"/>
          <w:numId w:val="2"/>
        </w:numPr>
      </w:pPr>
      <w:r>
        <w:rPr/>
        <w:t xml:space="preserve">Pumping unit torque factor</w:t>
      </w:r>
    </w:p>
    <w:p>
      <w:pPr>
        <w:spacing w:after="0"/>
        <w:numPr>
          <w:ilvl w:val="0"/>
          <w:numId w:val="2"/>
        </w:numPr>
      </w:pPr>
      <w:r>
        <w:rPr/>
        <w:t xml:space="preserve">Hybrid particle swarm optimization</w:t>
      </w:r>
    </w:p>
    <w:p>
      <w:pPr>
        <w:numPr>
          <w:ilvl w:val="0"/>
          <w:numId w:val="2"/>
        </w:numPr>
      </w:pPr>
      <w:r>
        <w:rPr/>
        <w:t xml:space="preserve">Optimization algorithms for pumping units</w:t>
      </w:r>
    </w:p>
    <w:p>
      <w:pPr>
        <w:pStyle w:val="Heading1"/>
      </w:pPr>
      <w:bookmarkStart w:id="6" w:name="_Toc6"/>
      <w:r>
        <w:t>Report location:</w:t>
      </w:r>
      <w:bookmarkEnd w:id="6"/>
    </w:p>
    <w:p>
      <w:hyperlink r:id="rId8" w:history="1">
        <w:r>
          <w:rPr>
            <w:color w:val="2980b9"/>
            <w:u w:val="single"/>
          </w:rPr>
          <w:t xml:space="preserve">https://www.fullpicture.app/item/2d32de7b46aa3ee354f9c44a6952f351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D3C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5988391" TargetMode="External"/><Relationship Id="rId8" Type="http://schemas.openxmlformats.org/officeDocument/2006/relationships/hyperlink" Target="https://www.fullpicture.app/item/2d32de7b46aa3ee354f9c44a6952f3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2023-02-18T13:32:23+01:00</dcterms:created>
  <dcterms:modified xsi:type="dcterms:W3CDTF">2023-02-18T13:32:23+01:00</dcterms:modified>
</cp:coreProperties>
</file>

<file path=docProps/custom.xml><?xml version="1.0" encoding="utf-8"?>
<Properties xmlns="http://schemas.openxmlformats.org/officeDocument/2006/custom-properties" xmlns:vt="http://schemas.openxmlformats.org/officeDocument/2006/docPropsVTypes"/>
</file>