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迭代视图一致性：一种基于迭代低秩的多视图谱聚类结构化优化方法 — 莫纳什大学</w:t>
      </w:r>
      <w:br/>
      <w:hyperlink r:id="rId7" w:history="1">
        <w:r>
          <w:rPr>
            <w:color w:val="2980b9"/>
            <w:u w:val="single"/>
          </w:rPr>
          <w:t xml:space="preserve">https://research.monash.edu/en/publications/iterative-views-agreement-an-iterative-low-rank-based-structured-</w:t>
        </w:r>
      </w:hyperlink>
    </w:p>
    <w:p>
      <w:pPr>
        <w:pStyle w:val="Heading1"/>
      </w:pPr>
      <w:bookmarkStart w:id="2" w:name="_Toc2"/>
      <w:r>
        <w:t>Article summary:</w:t>
      </w:r>
      <w:bookmarkEnd w:id="2"/>
    </w:p>
    <w:p>
      <w:pPr>
        <w:jc w:val="both"/>
      </w:pPr>
      <w:r>
        <w:rPr/>
        <w:t xml:space="preserve">1. Multi-view spectral clustering is a fundamental clustering problem that aims to produce a consensus data object using the Laplacian matrices of multiple views.</w:t>
      </w:r>
    </w:p>
    <w:p>
      <w:pPr>
        <w:jc w:val="both"/>
      </w:pPr>
      <w:r>
        <w:rPr/>
        <w:t xml:space="preserve">2. Existing methods based on low-rank representation (LRR) have advantages in effectiveness, intuitiveness, and robustness against noise corruption.</w:t>
      </w:r>
    </w:p>
    <w:p>
      <w:pPr>
        <w:jc w:val="both"/>
      </w:pPr>
      <w:r>
        <w:rPr/>
        <w:t xml:space="preserve">3. The proposed method in this article introduces multi-graph Laplacian regularization LRR and iteratively enforces low-rank constraints on each view while preserving local manifold structures, leading to superior performance on real-world multi-view datasets.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a new method for multi-view spectral clustering, which aims to produce a consensus data object using the Laplacian matrices of multiple views. The proposed method is based on low-rank representation (LRR) and incorporates local manifold structures of each view. The authors claim that their method outperforms existing methods in terms of effectiveness, robustness, and intuitiveness.</w:t>
      </w:r>
    </w:p>
    <w:p>
      <w:pPr>
        <w:jc w:val="both"/>
      </w:pPr>
      <w:r>
        <w:rPr/>
        <w:t xml:space="preserve"/>
      </w:r>
    </w:p>
    <w:p>
      <w:pPr>
        <w:jc w:val="both"/>
      </w:pPr>
      <w:r>
        <w:rPr/>
        <w:t xml:space="preserve">Overall, the article provides a detailed description of the proposed method and its advantages over existing methods. However, there are some potential biases and limitations that need to be considered.</w:t>
      </w:r>
    </w:p>
    <w:p>
      <w:pPr>
        <w:jc w:val="both"/>
      </w:pPr>
      <w:r>
        <w:rPr/>
        <w:t xml:space="preserve"/>
      </w:r>
    </w:p>
    <w:p>
      <w:pPr>
        <w:jc w:val="both"/>
      </w:pPr>
      <w:r>
        <w:rPr/>
        <w:t xml:space="preserve">Firstly, the article focuses only on the advantages of the proposed method and does not discuss any potential limitations or drawbacks. For example, it is unclear how well the method would perform on datasets with highly heterogeneous views or noisy data.</w:t>
      </w:r>
    </w:p>
    <w:p>
      <w:pPr>
        <w:jc w:val="both"/>
      </w:pPr>
      <w:r>
        <w:rPr/>
        <w:t xml:space="preserve"/>
      </w:r>
    </w:p>
    <w:p>
      <w:pPr>
        <w:jc w:val="both"/>
      </w:pPr>
      <w:r>
        <w:rPr/>
        <w:t xml:space="preserve">Secondly, the article does not provide any evidence or comparison with other state-of-the-art methods to support its claims of superiority. It would be helpful to see a comparative analysis with other popular multi-view clustering methods to better understand the strengths and weaknesses of each approach.</w:t>
      </w:r>
    </w:p>
    <w:p>
      <w:pPr>
        <w:jc w:val="both"/>
      </w:pPr>
      <w:r>
        <w:rPr/>
        <w:t xml:space="preserve"/>
      </w:r>
    </w:p>
    <w:p>
      <w:pPr>
        <w:jc w:val="both"/>
      </w:pPr>
      <w:r>
        <w:rPr/>
        <w:t xml:space="preserve">Thirdly, while the authors claim that their method can preserve local manifold structures of each view, it is unclear how well this is achieved in practice. It would be useful to see some visualizations or examples demonstrating how well their method preserves local structures compared to other methods.</w:t>
      </w:r>
    </w:p>
    <w:p>
      <w:pPr>
        <w:jc w:val="both"/>
      </w:pPr>
      <w:r>
        <w:rPr/>
        <w:t xml:space="preserve"/>
      </w:r>
    </w:p>
    <w:p>
      <w:pPr>
        <w:jc w:val="both"/>
      </w:pPr>
      <w:r>
        <w:rPr/>
        <w:t xml:space="preserve">Finally, there is some promotional content in the article as it appears to be promoting Monash University as an institution rather than focusing solely on the research itself. This may suggest a potential bias towards promoting Monash University's research output rather than providing an objective analysis of the proposed method.</w:t>
      </w:r>
    </w:p>
    <w:p>
      <w:pPr>
        <w:jc w:val="both"/>
      </w:pPr>
      <w:r>
        <w:rPr/>
        <w:t xml:space="preserve"/>
      </w:r>
    </w:p>
    <w:p>
      <w:pPr>
        <w:jc w:val="both"/>
      </w:pPr>
      <w:r>
        <w:rPr/>
        <w:t xml:space="preserve">In conclusion, while the article provides a detailed description of a new multi-view clustering method based on LRR and local manifold structures, there are some potential biases and limitations that need to be considered. Further research and comparative analysis are needed to fully evaluate its effectiveness compared to other state-of-the-art methods.</w:t>
      </w:r>
    </w:p>
    <w:p>
      <w:pPr>
        <w:pStyle w:val="Heading1"/>
      </w:pPr>
      <w:bookmarkStart w:id="5" w:name="_Toc5"/>
      <w:r>
        <w:t>Topics for further research:</w:t>
      </w:r>
      <w:bookmarkEnd w:id="5"/>
    </w:p>
    <w:p>
      <w:pPr>
        <w:spacing w:after="0"/>
        <w:numPr>
          <w:ilvl w:val="0"/>
          <w:numId w:val="2"/>
        </w:numPr>
      </w:pPr>
      <w:r>
        <w:rPr/>
        <w:t xml:space="preserve">Multi-view clustering methods comparison
</w:t>
      </w:r>
    </w:p>
    <w:p>
      <w:pPr>
        <w:spacing w:after="0"/>
        <w:numPr>
          <w:ilvl w:val="0"/>
          <w:numId w:val="2"/>
        </w:numPr>
      </w:pPr>
      <w:r>
        <w:rPr/>
        <w:t xml:space="preserve">Limitations of multi-view clustering methods
</w:t>
      </w:r>
    </w:p>
    <w:p>
      <w:pPr>
        <w:spacing w:after="0"/>
        <w:numPr>
          <w:ilvl w:val="0"/>
          <w:numId w:val="2"/>
        </w:numPr>
      </w:pPr>
      <w:r>
        <w:rPr/>
        <w:t xml:space="preserve">Local manifold structure preservation in clustering
</w:t>
      </w:r>
    </w:p>
    <w:p>
      <w:pPr>
        <w:spacing w:after="0"/>
        <w:numPr>
          <w:ilvl w:val="0"/>
          <w:numId w:val="2"/>
        </w:numPr>
      </w:pPr>
      <w:r>
        <w:rPr/>
        <w:t xml:space="preserve">Noisy data clustering methods
</w:t>
      </w:r>
    </w:p>
    <w:p>
      <w:pPr>
        <w:spacing w:after="0"/>
        <w:numPr>
          <w:ilvl w:val="0"/>
          <w:numId w:val="2"/>
        </w:numPr>
      </w:pPr>
      <w:r>
        <w:rPr/>
        <w:t xml:space="preserve">Low-rank representation in clustering
</w:t>
      </w:r>
    </w:p>
    <w:p>
      <w:pPr>
        <w:numPr>
          <w:ilvl w:val="0"/>
          <w:numId w:val="2"/>
        </w:numPr>
      </w:pPr>
      <w:r>
        <w:rPr/>
        <w:t xml:space="preserve">Objective analysis of clustering methods</w:t>
      </w:r>
    </w:p>
    <w:p>
      <w:pPr>
        <w:pStyle w:val="Heading1"/>
      </w:pPr>
      <w:bookmarkStart w:id="6" w:name="_Toc6"/>
      <w:r>
        <w:t>Report location:</w:t>
      </w:r>
      <w:bookmarkEnd w:id="6"/>
    </w:p>
    <w:p>
      <w:hyperlink r:id="rId8" w:history="1">
        <w:r>
          <w:rPr>
            <w:color w:val="2980b9"/>
            <w:u w:val="single"/>
          </w:rPr>
          <w:t xml:space="preserve">https://www.fullpicture.app/item/2d50b13e6baf109830a3b92ed9d8d606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DAD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monash.edu/en/publications/iterative-views-agreement-an-iterative-low-rank-based-structured-" TargetMode="External"/><Relationship Id="rId8" Type="http://schemas.openxmlformats.org/officeDocument/2006/relationships/hyperlink" Target="https://www.fullpicture.app/item/2d50b13e6baf109830a3b92ed9d8d6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2023-12-23T10:38:46+01:00</dcterms:created>
  <dcterms:modified xsi:type="dcterms:W3CDTF">2023-12-23T10:38:46+01:00</dcterms:modified>
</cp:coreProperties>
</file>

<file path=docProps/custom.xml><?xml version="1.0" encoding="utf-8"?>
<Properties xmlns="http://schemas.openxmlformats.org/officeDocument/2006/custom-properties" xmlns:vt="http://schemas.openxmlformats.org/officeDocument/2006/docPropsVTypes"/>
</file>