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An unbiased non-homogeneous grey model based on high precise direct integration method | Compendex</w:t></w:r><w:br/><w:hyperlink r:id="rId7" w:history="1"><w:r><w:rPr><w:color w:val="2980b9"/><w:u w:val="single"/></w:rPr><w:t xml:space="preserve">https://www.engineeringvillage.com/app/doc/?docid=cpx_31143e0d183e7836dceM78cd1017816355&pageSize=25&index=1&searchId=f20b0e2f4a274290bd0bf3bb8088e464&resultsCount=4&usageZone=resultslist&usageOrigin=searchresults&searchType=Quick</w:t></w:r></w:hyperlink></w:p><w:p><w:pPr><w:pStyle w:val="Heading1"/></w:pPr><w:bookmarkStart w:id="2" w:name="_Toc2"/><w:r><w:t>Article summary:</w:t></w:r><w:bookmarkEnd w:id="2"/></w:p><w:p><w:pPr><w:jc w:val="both"/></w:pPr><w:r><w:rPr/><w:t xml:space="preserve">1. This article proposes a new unbiased grey model based on high precise direct integration method.</w:t></w:r></w:p><w:p><w:pPr><w:jc w:val="both"/></w:pPr><w:r><w:rPr/><w:t xml:space="preserve">2. The proposed model is validated through strict non-homogeneous exponential sequences, approximate non-homogeneous sequences, monotonic sequences and car ownership real examples.</w:t></w:r></w:p><w:p><w:pPr><w:jc w:val="both"/></w:pPr><w:r><w:rPr/><w:t xml:space="preserve">3. The results show that the proposed method has non-homogeneous law consistency and linear transformation consistency, which improves the accuracy of simulation and prediction.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appears to be reliable and trustworthy as it provides detailed information about the proposed model and its validation process. The authors have provided evidence for their claims by using strict non-homogeneous exponential sequences, approximate non-homogeneous sequences, monotonic sequences and car ownership real examples to validate the proposed model's effectiveness and practicality. Furthermore, the authors have also discussed potential risks associated with the proposed model such as roundoff errors which can affect the accuracy of simulations and predictions. </w:t></w:r></w:p><w:p><w:pPr><w:jc w:val="both"/></w:pPr><w:r><w:rPr/><w:t xml:space="preserve">However, there are some points of consideration that are missing from this article such as potential biases in data collection or analysis which could lead to inaccurate results or conclusions. Additionally, there is no discussion of possible counterarguments or alternative models that could be used instead of the proposed one. Moreover, there is no mention of any promotional content in this article which could indicate partiality towards certain methods or techniques over others. </w:t></w:r></w:p><w:p><w:pPr><w:jc w:val="both"/></w:pPr><w:r><w:rPr/><w:t xml:space="preserve">In conclusion, this article appears to be reliable and trustworthy but more research should be done to explore potential biases in data collection or analysis as well as possible counterarguments or alternative models that could be used instead of the proposed one.</w:t></w:r></w:p><w:p><w:pPr><w:pStyle w:val="Heading1"/></w:pPr><w:bookmarkStart w:id="5" w:name="_Toc5"/><w:r><w:t>Topics for further research:</w:t></w:r><w:bookmarkEnd w:id="5"/></w:p><w:p><w:pPr><w:spacing w:after="0"/><w:numPr><w:ilvl w:val="0"/><w:numId w:val="2"/></w:numPr></w:pPr><w:r><w:rPr/><w:t xml:space="preserve">Data collection bias</w:t></w:r></w:p><w:p><w:pPr><w:spacing w:after="0"/><w:numPr><w:ilvl w:val="0"/><w:numId w:val="2"/></w:numPr></w:pPr><w:r><w:rPr/><w:t xml:space="preserve">Data analysis bias</w:t></w:r></w:p><w:p><w:pPr><w:spacing w:after="0"/><w:numPr><w:ilvl w:val="0"/><w:numId w:val="2"/></w:numPr></w:pPr><w:r><w:rPr/><w:t xml:space="preserve">Alternative models</w:t></w:r></w:p><w:p><w:pPr><w:spacing w:after="0"/><w:numPr><w:ilvl w:val="0"/><w:numId w:val="2"/></w:numPr></w:pPr><w:r><w:rPr/><w:t xml:space="preserve">Counterarguments</w:t></w:r></w:p><w:p><w:pPr><w:spacing w:after="0"/><w:numPr><w:ilvl w:val="0"/><w:numId w:val="2"/></w:numPr></w:pPr><w:r><w:rPr/><w:t xml:space="preserve">Roundoff errors</w:t></w:r></w:p><w:p><w:pPr><w:numPr><w:ilvl w:val="0"/><w:numId w:val="2"/></w:numPr></w:pPr><w:r><w:rPr/><w:t xml:space="preserve">Promotional content</w:t></w:r></w:p><w:p><w:pPr><w:pStyle w:val="Heading1"/></w:pPr><w:bookmarkStart w:id="6" w:name="_Toc6"/><w:r><w:t>Report location:</w:t></w:r><w:bookmarkEnd w:id="6"/></w:p><w:p><w:hyperlink r:id="rId8" w:history="1"><w:r><w:rPr><w:color w:val="2980b9"/><w:u w:val="single"/></w:rPr><w:t xml:space="preserve">https://www.fullpicture.app/item/2d513ea03d0c93778e9505c29f4e67df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E1E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ngineeringvillage.com/app/doc/?docid=cpx_31143e0d183e7836dceM78cd1017816355&amp;pageSize=25&amp;index=1&amp;searchId=f20b0e2f4a274290bd0bf3bb8088e464&amp;resultsCount=4&amp;usageZone=resultslist&amp;usageOrigin=searchresults&amp;searchType=Quick" TargetMode="External"/><Relationship Id="rId8" Type="http://schemas.openxmlformats.org/officeDocument/2006/relationships/hyperlink" Target="https://www.fullpicture.app/item/2d513ea03d0c93778e9505c29f4e67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2023-03-04T03:28:02+01:00</dcterms:created>
  <dcterms:modified xsi:type="dcterms:W3CDTF">2023-03-04T03:28:02+01:00</dcterms:modified>
</cp:coreProperties>
</file>

<file path=docProps/custom.xml><?xml version="1.0" encoding="utf-8"?>
<Properties xmlns="http://schemas.openxmlformats.org/officeDocument/2006/custom-properties" xmlns:vt="http://schemas.openxmlformats.org/officeDocument/2006/docPropsVTypes"/>
</file>