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Tactical Lane Change Behavior Planning for Automated Vehicles | IEEE Conference Publication | IEEE Xplore</w:t>
      </w:r>
      <w:br/>
      <w:hyperlink r:id="rId7" w:history="1">
        <w:r>
          <w:rPr>
            <w:color w:val="2980b9"/>
            <w:u w:val="single"/>
          </w:rPr>
          <w:t xml:space="preserve">https://ieeexplore.ieee.org/abstract/document/7313257</w:t>
        </w:r>
      </w:hyperlink>
    </w:p>
    <w:p>
      <w:pPr>
        <w:pStyle w:val="Heading1"/>
      </w:pPr>
      <w:bookmarkStart w:id="2" w:name="_Toc2"/>
      <w:r>
        <w:t>Article summary:</w:t>
      </w:r>
      <w:bookmarkEnd w:id="2"/>
    </w:p>
    <w:p>
      <w:pPr>
        <w:jc w:val="both"/>
      </w:pPr>
      <w:r>
        <w:rPr/>
        <w:t xml:space="preserve">1. This paper presents an approach for tactical behavior planning for lane changes in automated vehicles.</w:t>
      </w:r>
    </w:p>
    <w:p>
      <w:pPr>
        <w:jc w:val="both"/>
      </w:pPr>
      <w:r>
        <w:rPr/>
        <w:t xml:space="preserve">2. The approach is evaluated in simulation and real traffic, and has been demonstrated in the Audi A7 piloted driving concept vehicle.</w:t>
      </w:r>
    </w:p>
    <w:p>
      <w:pPr>
        <w:jc w:val="both"/>
      </w:pPr>
      <w:r>
        <w:rPr/>
        <w:t xml:space="preserve">3. The paper introduces a novel framework to plan in high-dimensional, mixed-integer state spaces in real-time.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simulations and real-world demonstrations of the proposed approach. It also provides a comprehensive overview of related work, which helps to contextualize the proposed approach within existing research on automated driving. However, there are some potential biases that should be noted. For example, the article does not explore any counterarguments or potential risks associated with the proposed approach, nor does it present both sides of the argument equally. Additionally, some of the claims made may be unsupported or overly promotional in nature. Finally, there are some points of consideration that are missing from the article such as how this approach could be applied to other types of maneuvers or how it could be adapted for different types of vehicles.</w:t>
      </w:r>
    </w:p>
    <w:p>
      <w:pPr>
        <w:pStyle w:val="Heading1"/>
      </w:pPr>
      <w:bookmarkStart w:id="5" w:name="_Toc5"/>
      <w:r>
        <w:t>Topics for further research:</w:t>
      </w:r>
      <w:bookmarkEnd w:id="5"/>
    </w:p>
    <w:p>
      <w:pPr>
        <w:spacing w:after="0"/>
        <w:numPr>
          <w:ilvl w:val="0"/>
          <w:numId w:val="2"/>
        </w:numPr>
      </w:pPr>
      <w:r>
        <w:rPr/>
        <w:t xml:space="preserve">Automated driving counterarguments</w:t>
      </w:r>
    </w:p>
    <w:p>
      <w:pPr>
        <w:spacing w:after="0"/>
        <w:numPr>
          <w:ilvl w:val="0"/>
          <w:numId w:val="2"/>
        </w:numPr>
      </w:pPr>
      <w:r>
        <w:rPr/>
        <w:t xml:space="preserve">Automated driving risks</w:t>
      </w:r>
    </w:p>
    <w:p>
      <w:pPr>
        <w:spacing w:after="0"/>
        <w:numPr>
          <w:ilvl w:val="0"/>
          <w:numId w:val="2"/>
        </w:numPr>
      </w:pPr>
      <w:r>
        <w:rPr/>
        <w:t xml:space="preserve">Automated driving maneuvers</w:t>
      </w:r>
    </w:p>
    <w:p>
      <w:pPr>
        <w:spacing w:after="0"/>
        <w:numPr>
          <w:ilvl w:val="0"/>
          <w:numId w:val="2"/>
        </w:numPr>
      </w:pPr>
      <w:r>
        <w:rPr/>
        <w:t xml:space="preserve">Adapting automated driving for different vehicles</w:t>
      </w:r>
    </w:p>
    <w:p>
      <w:pPr>
        <w:spacing w:after="0"/>
        <w:numPr>
          <w:ilvl w:val="0"/>
          <w:numId w:val="2"/>
        </w:numPr>
      </w:pPr>
      <w:r>
        <w:rPr/>
        <w:t xml:space="preserve">Automated driving safety implications</w:t>
      </w:r>
    </w:p>
    <w:p>
      <w:pPr>
        <w:numPr>
          <w:ilvl w:val="0"/>
          <w:numId w:val="2"/>
        </w:numPr>
      </w:pPr>
      <w:r>
        <w:rPr/>
        <w:t xml:space="preserve">Automated driving ethical considerations</w:t>
      </w:r>
    </w:p>
    <w:p>
      <w:pPr>
        <w:pStyle w:val="Heading1"/>
      </w:pPr>
      <w:bookmarkStart w:id="6" w:name="_Toc6"/>
      <w:r>
        <w:t>Report location:</w:t>
      </w:r>
      <w:bookmarkEnd w:id="6"/>
    </w:p>
    <w:p>
      <w:hyperlink r:id="rId8" w:history="1">
        <w:r>
          <w:rPr>
            <w:color w:val="2980b9"/>
            <w:u w:val="single"/>
          </w:rPr>
          <w:t xml:space="preserve">https://www.fullpicture.app/item/2d5b66e67cc3c492bc72b549caf81e71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ED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313257" TargetMode="External"/><Relationship Id="rId8" Type="http://schemas.openxmlformats.org/officeDocument/2006/relationships/hyperlink" Target="https://www.fullpicture.app/item/2d5b66e67cc3c492bc72b549caf81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2023-02-18T10:54:44+01:00</dcterms:created>
  <dcterms:modified xsi:type="dcterms:W3CDTF">2023-02-18T10:54:44+01:00</dcterms:modified>
</cp:coreProperties>
</file>

<file path=docProps/custom.xml><?xml version="1.0" encoding="utf-8"?>
<Properties xmlns="http://schemas.openxmlformats.org/officeDocument/2006/custom-properties" xmlns:vt="http://schemas.openxmlformats.org/officeDocument/2006/docPropsVTypes"/>
</file>