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珠江三角洲_360百科</w:t>
      </w:r>
      <w:br/>
      <w:hyperlink r:id="rId7" w:history="1">
        <w:r>
          <w:rPr>
            <w:color w:val="2980b9"/>
            <w:u w:val="single"/>
          </w:rPr>
          <w:t xml:space="preserve">https://baike.so.com/doc/5346357-5581804.html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经济数据：珠江三角洲各城市的 GDP、货物吞吐量、旅客吞吐量、消费品零售额和居民储蓄存款等数据都有详细介绍。</w:t>
      </w:r>
    </w:p>
    <w:p>
      <w:pPr>
        <w:jc w:val="both"/>
      </w:pPr>
      <w:r>
        <w:rPr/>
        <w:t xml:space="preserve">2. 人才储备：文章提到了珠江三角洲各城市的大学生数量，其中广州拥有最多的大学生。</w:t>
      </w:r>
    </w:p>
    <w:p>
      <w:pPr>
        <w:jc w:val="both"/>
      </w:pPr>
      <w:r>
        <w:rPr/>
        <w:t xml:space="preserve">3. 收入水平：文章列出了珠江三角洲各城市的人均可支配收入和居民储蓄存款，广州和深圳是收入最高的两个城市。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该文章主要介绍了珠江三角洲地区的经济数据，包括各城市的GDP、港口货物吞吐量、机场客流量、人才储备、居民可支配收入和零售额等方面。然而，该文章存在以下几个问题：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偏袒某些城市：文章中对广州、深圳和香港等城市进行了详细介绍，但对其他城市的信息相对较少。这可能会导致读者对这些城市的认识不够全面。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片面报道：文章只提供了2015年的数据，没有提供更多年份的数据或趋势分析。这可能会导致读者对该地区发展趋势的理解不够全面。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缺失考虑点：文章没有涉及到环境污染、资源消耗和社会福利等方面的问题。这些问题也是评估一个地区发展水平的重要指标。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偏见来源：文章中提到了人才储备数量，但并没有说明这些人才是否具有高素质和创新能力。此外，该地区是否存在人才流失等问题也未作出说明。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宣传内容：文章中使用了大量数字来描述该地区经济状况，但并没有提供相关政策措施或社会影响等方面的信息。这可能会让读者误以为该地区经济状况良好，而忽略了其它方面存在的问题。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总之，该文章虽然提供了一些珠江三角洲地区经济数据，但在呈现双方观点、考虑风险和全面性等方面存在一定缺陷。因此，在阅读时需要保持谨慎，并结合其他资料进行分析。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Other cities in the Pearl River Delta region
</w:t>
      </w:r>
    </w:p>
    <w:p>
      <w:pPr>
        <w:spacing w:after="0"/>
        <w:numPr>
          <w:ilvl w:val="0"/>
          <w:numId w:val="2"/>
        </w:numPr>
      </w:pPr>
      <w:r>
        <w:rPr/>
        <w:t xml:space="preserve">Historical data and trend analysis
</w:t>
      </w:r>
    </w:p>
    <w:p>
      <w:pPr>
        <w:spacing w:after="0"/>
        <w:numPr>
          <w:ilvl w:val="0"/>
          <w:numId w:val="2"/>
        </w:numPr>
      </w:pPr>
      <w:r>
        <w:rPr/>
        <w:t xml:space="preserve">Environmental pollution</w:t>
      </w:r>
    </w:p>
    <w:p>
      <w:pPr>
        <w:spacing w:after="0"/>
        <w:numPr>
          <w:ilvl w:val="0"/>
          <w:numId w:val="2"/>
        </w:numPr>
      </w:pPr>
      <w:r>
        <w:rPr/>
        <w:t xml:space="preserve">resource consumption</w:t>
      </w:r>
    </w:p>
    <w:p>
      <w:pPr>
        <w:spacing w:after="0"/>
        <w:numPr>
          <w:ilvl w:val="0"/>
          <w:numId w:val="2"/>
        </w:numPr>
      </w:pPr>
      <w:r>
        <w:rPr/>
        <w:t xml:space="preserve">and social welfare
</w:t>
      </w:r>
    </w:p>
    <w:p>
      <w:pPr>
        <w:spacing w:after="0"/>
        <w:numPr>
          <w:ilvl w:val="0"/>
          <w:numId w:val="2"/>
        </w:numPr>
      </w:pPr>
      <w:r>
        <w:rPr/>
        <w:t xml:space="preserve">Quality and innovation of talent</w:t>
      </w:r>
    </w:p>
    <w:p>
      <w:pPr>
        <w:spacing w:after="0"/>
        <w:numPr>
          <w:ilvl w:val="0"/>
          <w:numId w:val="2"/>
        </w:numPr>
      </w:pPr>
      <w:r>
        <w:rPr/>
        <w:t xml:space="preserve">talent outflow
</w:t>
      </w:r>
    </w:p>
    <w:p>
      <w:pPr>
        <w:spacing w:after="0"/>
        <w:numPr>
          <w:ilvl w:val="0"/>
          <w:numId w:val="2"/>
        </w:numPr>
      </w:pPr>
      <w:r>
        <w:rPr/>
        <w:t xml:space="preserve">Relevant policies and social impact
</w:t>
      </w:r>
    </w:p>
    <w:p>
      <w:pPr>
        <w:numPr>
          <w:ilvl w:val="0"/>
          <w:numId w:val="2"/>
        </w:numPr>
      </w:pPr>
      <w:r>
        <w:rPr/>
        <w:t xml:space="preserve">Balanced and objective reporting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https://www.fullpicture.app/item/2d691406058e52953b4389e6a69e3abc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1DCC92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aike.so.com/doc/5346357-5581804.html" TargetMode="External"/><Relationship Id="rId8" Type="http://schemas.openxmlformats.org/officeDocument/2006/relationships/hyperlink" Target="https://www.fullpicture.app/item/2d691406058e52953b4389e6a69e3abc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2023-12-05T11:44:58+01:00</dcterms:created>
  <dcterms:modified xsi:type="dcterms:W3CDTF">2023-12-05T11:44:58+01:00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