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Simultaneous observations of spread F irregularities over Southeast Asia longitude using Sanya VHF radar, GPS and C/NOFS - ScienceDirect</w:t>
      </w:r>
      <w:br/>
      <w:hyperlink r:id="rId7" w:history="1">
        <w:r>
          <w:rPr>
            <w:color w:val="2980b9"/>
            <w:u w:val="single"/>
          </w:rPr>
          <w:t xml:space="preserve">https://www.sciencedirect.com/science/article/pii/S0273117718309451?via%3Dihub</w:t>
        </w:r>
      </w:hyperlink>
    </w:p>
    <w:p>
      <w:pPr>
        <w:pStyle w:val="Heading1"/>
      </w:pPr>
      <w:bookmarkStart w:id="2" w:name="_Toc2"/>
      <w:r>
        <w:t>Article summary:</w:t>
      </w:r>
      <w:bookmarkEnd w:id="2"/>
    </w:p>
    <w:p>
      <w:pPr>
        <w:jc w:val="both"/>
      </w:pPr>
      <w:r>
        <w:rPr/>
        <w:t xml:space="preserve">1. The article discusses the simultaneous observations of spread F irregularities over Southeast Asia longitude using Sanya VHF radar, GPS and C/NOFS.</w:t>
      </w:r>
    </w:p>
    <w:p>
      <w:pPr>
        <w:jc w:val="both"/>
      </w:pPr>
      <w:r>
        <w:rPr/>
        <w:t xml:space="preserve">2. The article examines the occurrence time and geophysical positions of scintillations in relation to observations from three types of instrument.</w:t>
      </w:r>
    </w:p>
    <w:p>
      <w:pPr>
        <w:jc w:val="both"/>
      </w:pPr>
      <w:r>
        <w:rPr/>
        <w:t xml:space="preserve">3. It also investigates the longitudinal differences between Sanya VHF radar and C/NOFS as irregularities measured, and the eastward drift of developed bubbles responsible for these differences.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simultaneous observations of spread F irregularities over Southeast Asia longitude using Sanya VHF radar, GPS and C/NOFS. The article is well-researched and supported by evidence from various sources such as Communication/Navigation Outage Forecasting System (C/NOFS), Sanya VHF radar, GPS ionospheric scintillation receiver, previous studies on spread F occurrence rate with season, longitude, local time and solar activity, Intertropical Convergence Zone (ITCZ), gravity waves, large-scale wave structures (LSWS), bottom-type layers, radars, all-sky imagers, satellites and global positioning system (GPS) network. </w:t>
      </w:r>
    </w:p>
    <w:p>
      <w:pPr>
        <w:jc w:val="both"/>
      </w:pPr>
      <w:r>
        <w:rPr/>
        <w:t xml:space="preserve">The article does not appear to be biased or one-sided in its reporting; rather it presents both sides equally by providing evidence from various sources to support its claims. Furthermore, it does not contain any promotional content or partiality towards any particular point of view or opinion. Additionally, possible risks are noted throughout the article where appropriate. </w:t>
      </w:r>
    </w:p>
    <w:p>
      <w:pPr>
        <w:jc w:val="both"/>
      </w:pPr>
      <w:r>
        <w:rPr/>
        <w:t xml:space="preserve">The only potential issue with this article is that some points may have been overlooked or unexplored counterarguments may have been missed out; however this does not detract from the overall reliability of the article itself.</w:t>
      </w:r>
    </w:p>
    <w:p>
      <w:pPr>
        <w:pStyle w:val="Heading1"/>
      </w:pPr>
      <w:bookmarkStart w:id="5" w:name="_Toc5"/>
      <w:r>
        <w:t>Topics for further research:</w:t>
      </w:r>
      <w:bookmarkEnd w:id="5"/>
    </w:p>
    <w:p>
      <w:pPr>
        <w:spacing w:after="0"/>
        <w:numPr>
          <w:ilvl w:val="0"/>
          <w:numId w:val="2"/>
        </w:numPr>
      </w:pPr>
      <w:r>
        <w:rPr/>
        <w:t xml:space="preserve">Spread F occurrence rate </w:t>
      </w:r>
    </w:p>
    <w:p>
      <w:pPr>
        <w:spacing w:after="0"/>
        <w:numPr>
          <w:ilvl w:val="0"/>
          <w:numId w:val="2"/>
        </w:numPr>
      </w:pPr>
      <w:r>
        <w:rPr/>
        <w:t xml:space="preserve">Intertropical Convergence Zone (ITCZ) </w:t>
      </w:r>
    </w:p>
    <w:p>
      <w:pPr>
        <w:spacing w:after="0"/>
        <w:numPr>
          <w:ilvl w:val="0"/>
          <w:numId w:val="2"/>
        </w:numPr>
      </w:pPr>
      <w:r>
        <w:rPr/>
        <w:t xml:space="preserve">Gravity waves </w:t>
      </w:r>
    </w:p>
    <w:p>
      <w:pPr>
        <w:spacing w:after="0"/>
        <w:numPr>
          <w:ilvl w:val="0"/>
          <w:numId w:val="2"/>
        </w:numPr>
      </w:pPr>
      <w:r>
        <w:rPr/>
        <w:t xml:space="preserve">Large-scale wave structures (LSWS) </w:t>
      </w:r>
    </w:p>
    <w:p>
      <w:pPr>
        <w:spacing w:after="0"/>
        <w:numPr>
          <w:ilvl w:val="0"/>
          <w:numId w:val="2"/>
        </w:numPr>
      </w:pPr>
      <w:r>
        <w:rPr/>
        <w:t xml:space="preserve">Bottom-type layers </w:t>
      </w:r>
    </w:p>
    <w:p>
      <w:pPr>
        <w:numPr>
          <w:ilvl w:val="0"/>
          <w:numId w:val="2"/>
        </w:numPr>
      </w:pPr>
      <w:r>
        <w:rPr/>
        <w:t xml:space="preserve">GPS ionospheric scintillation receiver</w:t>
      </w:r>
    </w:p>
    <w:p>
      <w:pPr>
        <w:pStyle w:val="Heading1"/>
      </w:pPr>
      <w:bookmarkStart w:id="6" w:name="_Toc6"/>
      <w:r>
        <w:t>Report location:</w:t>
      </w:r>
      <w:bookmarkEnd w:id="6"/>
    </w:p>
    <w:p>
      <w:hyperlink r:id="rId8" w:history="1">
        <w:r>
          <w:rPr>
            <w:color w:val="2980b9"/>
            <w:u w:val="single"/>
          </w:rPr>
          <w:t xml:space="preserve">https://www.fullpicture.app/item/2d6f20feef4ebc074c2a68eafb1716ad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BD7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3117718309451?via%3Dihub" TargetMode="External"/><Relationship Id="rId8" Type="http://schemas.openxmlformats.org/officeDocument/2006/relationships/hyperlink" Target="https://www.fullpicture.app/item/2d6f20feef4ebc074c2a68eafb1716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2023-02-18T13:32:40+01:00</dcterms:created>
  <dcterms:modified xsi:type="dcterms:W3CDTF">2023-02-18T13:32:40+01:00</dcterms:modified>
</cp:coreProperties>
</file>

<file path=docProps/custom.xml><?xml version="1.0" encoding="utf-8"?>
<Properties xmlns="http://schemas.openxmlformats.org/officeDocument/2006/custom-properties" xmlns:vt="http://schemas.openxmlformats.org/officeDocument/2006/docPropsVTypes"/>
</file>