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Gut microbiota modulates COPD pathogenesis: role of anti-inflammatory Parabacteroides goldsteinii lipopolysaccharide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https://pubmed.ncbi.nlm.nih.gov/33687943/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肠道菌群与慢性阻塞性肺疾病（COPD）的发展密切相关。研究发现，肠道菌群的组成显著影响了由吸烟引起的COPD的发展，并且粪便菌群移植可以恢复COPD的发病过程。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研究人员分离出一种共生菌Parabacteroides goldsteinii，并证明其具有改善COPD的作用。该菌能够减轻肠道炎症、增强细胞线粒体和核糖体活性、恢复异常氨基酸代谢以及抑制肺部炎症反应，从而改善COPD。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P. goldsteinii产生的脂多糖具有抗炎作用，并通过拮抗Toll样受体4信号通路显著改善COPD。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总结：这项研究表明肠道菌群与COPD之间存在联系，P. goldsteinii及其功能成分可能成为预防或治疗COPD的替代药物。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对于上述文章的详细批判性分析，需要先了解文章的内容和结论。根据摘要，这篇文章探讨了肺部慢性阻塞性疾病（COPD）与肠道菌群之间的关系，并发现一种名为Parabacteroides goldsteinii的益生菌及其脂多糖可以改善COPD。该研究使用小鼠模型进行实验，并通过单细胞RNA测序和代谢组学分析等方法来确定宿主的反应分子。此外，研究还发现P. goldsteinii产生的脂多糖具有抗炎作用，并通过拮抗Toll样受体4信号通路来改善COPD。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在对这篇文章进行批判性分析时，我们可以考虑以下几个方面：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首先，我们需要注意作者是否存在潜在的偏见或利益冲突。在本文中，作者声明没有竞争利益。然而，我们仍然需要审查作者是否有可能存在其他类型的偏见，例如对特定菌群或治疗方法的偏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片面报道：我们需要评估文章是否提供了全面、客观的报道。例如，在描述实验结果时，作者是否提及了可能的限制或不确定性，以及其他可能解释结果的因素。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无根据的主张：我们需要检查文章中是否存在没有足够证据支持的主张。例如，在这篇文章中，作者声称P. goldsteinii可以改善COPD，但他们是否提供了充分的实验证据来支持这一主张？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缺失的考虑点：我们需要注意文章是否忽略了一些重要的考虑点。例如，在研究肠道菌群与COPD之间的关系时，作者是否考虑到其他可能影响结果的因素，如饮食、生活方式等？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所提出主张的缺失证据：我们需要评估文章中所提出主张的证据基础。例如，在这篇文章中，作者声称P. goldsteinii产生的脂多糖具有抗炎作用，并通过拮抗Toll样受体4信号通路来改善COPD。然而，他们是否提供了足够的实验证据来支持这一观点？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未探索的反驳：我们需要检查文章是否探讨了可能存在的反驳观点，并对其进行回应。例如，在这篇文章中，作者声称P. goldsteinii可以改善COPD，但他们是否讨论了其他研究结果或观点，这些结果或观点可能与他们的结论相矛盾？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宣传内容和偏袒：我们需要评估文章是否存在宣传内容或偏袒特定观点或产品的倾向。例如，在这篇文章中，作者是否过分强调了P. goldsteinii的益处，并忽略了其他可能的治疗方法？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是否注意到可能的风险：最后，我们需要检查文章是否提及了使用P. goldsteinii作为COPD预防或治疗方法可能存在的潜在风险。例如，是否提及了可能的副作用或不良反应？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总之，对于上述文章的批判性分析需要综合考虑以上几个方面，并评估其科学可靠性和客观性。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numPr>
          <w:ilvl w:val="0"/>
          <w:numId w:val="2"/>
        </w:numPr>
      </w:pPr>
      <w:r>
        <w:rPr/>
        <w:t xml:space="preserve">是否注意到可能的风险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https://www.fullpicture.app/item/2d71ff646b2ac441fdd72e319c19846a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571F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687943/" TargetMode="External"/><Relationship Id="rId8" Type="http://schemas.openxmlformats.org/officeDocument/2006/relationships/hyperlink" Target="https://www.fullpicture.app/item/2d71ff646b2ac441fdd72e319c1984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2023-12-20T21:38:57+01:00</dcterms:created>
  <dcterms:modified xsi:type="dcterms:W3CDTF">2023-12-20T21:38:57+01:00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