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developments in ship collision analysis and challenges to an accidental limit state design method - ScienceDirect</w:t>
      </w:r>
      <w:br/>
      <w:hyperlink r:id="rId7" w:history="1">
        <w:r>
          <w:rPr>
            <w:color w:val="2980b9"/>
            <w:u w:val="single"/>
          </w:rPr>
          <w:t xml:space="preserve">https://www.sciencedirect.com/science/article/pii/S0029801823000203</w:t>
        </w:r>
      </w:hyperlink>
    </w:p>
    <w:p>
      <w:pPr>
        <w:pStyle w:val="Heading1"/>
      </w:pPr>
      <w:bookmarkStart w:id="2" w:name="_Toc2"/>
      <w:r>
        <w:t>Article summary:</w:t>
      </w:r>
      <w:bookmarkEnd w:id="2"/>
    </w:p>
    <w:p>
      <w:pPr>
        <w:jc w:val="both"/>
      </w:pPr>
      <w:r>
        <w:rPr/>
        <w:t xml:space="preserve">1. This paper reviews the developments in ship collision analysis over the last 10 years and the challenges to an Accidental Limit State (ALS) design method of ships based on collisions.</w:t>
      </w:r>
    </w:p>
    <w:p>
      <w:pPr>
        <w:jc w:val="both"/>
      </w:pPr>
      <w:r>
        <w:rPr/>
        <w:t xml:space="preserve">2. It discusses the technical difficulties in finite element analysis, especially the mesh-dependent material failure criterion, the accuracy of the analytical and semi-analytical formulae and the acceptance criterion in ALS design.</w:t>
      </w:r>
    </w:p>
    <w:p>
      <w:pPr>
        <w:jc w:val="both"/>
      </w:pPr>
      <w:r>
        <w:rPr/>
        <w:t xml:space="preserve">3. The technical challenges are summarised in ship collision analysis for accurately assessing the structural damage with numerical and theoretical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comprehensive review of recent developments in ship collision analysis and challenges to an accidental limit state design method. The article provides a detailed overview of various aspects related to ship collision analysis such as finite element analysis, analytical and semi-analytical formulae, material failure criteria, strain rate effect, dynamic fracture, etc., which makes it a reliable source of information for researchers interested in this field.</w:t>
      </w:r>
    </w:p>
    <w:p>
      <w:pPr>
        <w:jc w:val="both"/>
      </w:pPr>
      <w:r>
        <w:rPr/>
        <w:t xml:space="preserve">However, there are some potential biases that should be noted when reading this article. Firstly, there is a lack of discussion about possible risks associated with ship collisions such as environmental pollution or loss of life due to accidents. Secondly, while the article does provide an overview of various aspects related to ship collision analysis, it does not present both sides equally; instead it focuses mainly on one side – that is, how to improve accuracy in predicting accident consequences through improved methods for analyzing external dynamics and internal mechanics. Finally, there is no mention of any counterarguments or alternative approaches that could be used for analyzing ship collisions.</w:t>
      </w:r>
    </w:p>
    <w:p>
      <w:pPr>
        <w:jc w:val="both"/>
      </w:pPr>
      <w:r>
        <w:rPr/>
        <w:t xml:space="preserve">In conclusion, while this article provides a comprehensive overview of recent developments in ship collision analysis and challenges to an accidental limit state design method, it should be read with caution due to potential biases such as lack of discussion about possible risks associated with ship collisions or lack of presentation of both sides equally.</w:t>
      </w:r>
    </w:p>
    <w:p>
      <w:pPr>
        <w:pStyle w:val="Heading1"/>
      </w:pPr>
      <w:bookmarkStart w:id="5" w:name="_Toc5"/>
      <w:r>
        <w:t>Topics for further research:</w:t>
      </w:r>
      <w:bookmarkEnd w:id="5"/>
    </w:p>
    <w:p>
      <w:pPr>
        <w:spacing w:after="0"/>
        <w:numPr>
          <w:ilvl w:val="0"/>
          <w:numId w:val="2"/>
        </w:numPr>
      </w:pPr>
      <w:r>
        <w:rPr/>
        <w:t xml:space="preserve">Ship collision risk assessment</w:t>
      </w:r>
    </w:p>
    <w:p>
      <w:pPr>
        <w:spacing w:after="0"/>
        <w:numPr>
          <w:ilvl w:val="0"/>
          <w:numId w:val="2"/>
        </w:numPr>
      </w:pPr>
      <w:r>
        <w:rPr/>
        <w:t xml:space="preserve">Environmental impacts of ship collisions</w:t>
      </w:r>
    </w:p>
    <w:p>
      <w:pPr>
        <w:spacing w:after="0"/>
        <w:numPr>
          <w:ilvl w:val="0"/>
          <w:numId w:val="2"/>
        </w:numPr>
      </w:pPr>
      <w:r>
        <w:rPr/>
        <w:t xml:space="preserve">Alternative approaches to ship collision analysis</w:t>
      </w:r>
    </w:p>
    <w:p>
      <w:pPr>
        <w:spacing w:after="0"/>
        <w:numPr>
          <w:ilvl w:val="0"/>
          <w:numId w:val="2"/>
        </w:numPr>
      </w:pPr>
      <w:r>
        <w:rPr/>
        <w:t xml:space="preserve">Counterarguments to accidental limit state design method</w:t>
      </w:r>
    </w:p>
    <w:p>
      <w:pPr>
        <w:spacing w:after="0"/>
        <w:numPr>
          <w:ilvl w:val="0"/>
          <w:numId w:val="2"/>
        </w:numPr>
      </w:pPr>
      <w:r>
        <w:rPr/>
        <w:t xml:space="preserve">Strain rate effect on ship collision analysis</w:t>
      </w:r>
    </w:p>
    <w:p>
      <w:pPr>
        <w:numPr>
          <w:ilvl w:val="0"/>
          <w:numId w:val="2"/>
        </w:numPr>
      </w:pPr>
      <w:r>
        <w:rPr/>
        <w:t xml:space="preserve">Dynamic fracture in ship collision analysis</w:t>
      </w:r>
    </w:p>
    <w:p>
      <w:pPr>
        <w:pStyle w:val="Heading1"/>
      </w:pPr>
      <w:bookmarkStart w:id="6" w:name="_Toc6"/>
      <w:r>
        <w:t>Report location:</w:t>
      </w:r>
      <w:bookmarkEnd w:id="6"/>
    </w:p>
    <w:p>
      <w:hyperlink r:id="rId8" w:history="1">
        <w:r>
          <w:rPr>
            <w:color w:val="2980b9"/>
            <w:u w:val="single"/>
          </w:rPr>
          <w:t xml:space="preserve">https://www.fullpicture.app/item/2db15561950dbd0dd82abff7c248e9dd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A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3000203" TargetMode="External"/><Relationship Id="rId8" Type="http://schemas.openxmlformats.org/officeDocument/2006/relationships/hyperlink" Target="https://www.fullpicture.app/item/2db15561950dbd0dd82abff7c248e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2023-02-20T22:44:05+01:00</dcterms:created>
  <dcterms:modified xsi:type="dcterms:W3CDTF">2023-02-20T22:44:05+01:00</dcterms:modified>
</cp:coreProperties>
</file>

<file path=docProps/custom.xml><?xml version="1.0" encoding="utf-8"?>
<Properties xmlns="http://schemas.openxmlformats.org/officeDocument/2006/custom-properties" xmlns:vt="http://schemas.openxmlformats.org/officeDocument/2006/docPropsVTypes"/>
</file>