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Phases of Metabolic and Soft Tissue Changes in Months Preceding a Diagnosis of Pancreatic Ductal Adenocarcinoma - PMC</w:t>
      </w:r>
      <w:br/>
      <w:hyperlink r:id="rId7" w:history="1">
        <w:r>
          <w:rPr>
            <w:color w:val="2980b9"/>
            <w:u w:val="single"/>
          </w:rPr>
          <w:t xml:space="preserve">https://www.ncbi.nlm.nih.gov/pmc/articles/PMC6475474/</w:t>
        </w:r>
      </w:hyperlink>
    </w:p>
    <w:p>
      <w:pPr>
        <w:pStyle w:val="Heading1"/>
      </w:pPr>
      <w:bookmarkStart w:id="2" w:name="_Toc2"/>
      <w:r>
        <w:t>Article summary:</w:t>
      </w:r>
      <w:bookmarkEnd w:id="2"/>
    </w:p>
    <w:p>
      <w:pPr>
        <w:jc w:val="both"/>
      </w:pPr>
      <w:r>
        <w:rPr/>
        <w:t xml:space="preserve">1. This article examines the metabolic and soft tissue changes that occur in the 5 years preceding a diagnosis of pancreatic ductal adenocarcinoma (PDAC).</w:t>
      </w:r>
    </w:p>
    <w:p>
      <w:pPr>
        <w:jc w:val="both"/>
      </w:pPr>
      <w:r>
        <w:rPr/>
        <w:t xml:space="preserve">2. The study found that there were no significant differences in metabolic or soft tissue features of patients vs controls until 30 months before PDAC diagnosis.</w:t>
      </w:r>
    </w:p>
    <w:p>
      <w:pPr>
        <w:jc w:val="both"/>
      </w:pPr>
      <w:r>
        <w:rPr/>
        <w:t xml:space="preserve">3. In the 18 to 6 months before PDAC diagnosis, patients had significant increases in hyperglycemia and decreases in serum lipids, body weight and SAT, with preserved VAT and muscle.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about the research methods used, including data collection from 219 patients with a diagnosis of PDAC and 657 healthy individuals from the Rochester Epidemiology Project, from 2000 through 2015. The authors also provide evidence for their claims by citing relevant studies and providing graphical abstracts to illustrate their findings.</w:t>
      </w:r>
    </w:p>
    <w:p>
      <w:pPr>
        <w:jc w:val="both"/>
      </w:pPr>
      <w:r>
        <w:rPr/>
        <w:t xml:space="preserve">However, there are some potential biases that should be noted. For example, the study only included participants from Olmsted County, Minnesota which may limit its generalizability to other populations. Additionally, the study did not explore any possible counterarguments or risks associated with its findings which could have provided more balanced insights into the topic. Furthermore, some of the claims made in the article are unsupported by evidence which could lead to misinterpretation of results by readers.</w:t>
      </w:r>
    </w:p>
    <w:p>
      <w:pPr>
        <w:pStyle w:val="Heading1"/>
      </w:pPr>
      <w:bookmarkStart w:id="5" w:name="_Toc5"/>
      <w:r>
        <w:t>Topics for further research:</w:t>
      </w:r>
      <w:bookmarkEnd w:id="5"/>
    </w:p>
    <w:p>
      <w:pPr>
        <w:spacing w:after="0"/>
        <w:numPr>
          <w:ilvl w:val="0"/>
          <w:numId w:val="2"/>
        </w:numPr>
      </w:pPr>
      <w:r>
        <w:rPr/>
        <w:t xml:space="preserve">Risks associated with pancreatic ductal adenocarcinoma</w:t>
      </w:r>
    </w:p>
    <w:p>
      <w:pPr>
        <w:spacing w:after="0"/>
        <w:numPr>
          <w:ilvl w:val="0"/>
          <w:numId w:val="2"/>
        </w:numPr>
      </w:pPr>
      <w:r>
        <w:rPr/>
        <w:t xml:space="preserve">Generalizability of PDAC research</w:t>
      </w:r>
    </w:p>
    <w:p>
      <w:pPr>
        <w:spacing w:after="0"/>
        <w:numPr>
          <w:ilvl w:val="0"/>
          <w:numId w:val="2"/>
        </w:numPr>
      </w:pPr>
      <w:r>
        <w:rPr/>
        <w:t xml:space="preserve">Counterarguments to PDAC findings</w:t>
      </w:r>
    </w:p>
    <w:p>
      <w:pPr>
        <w:spacing w:after="0"/>
        <w:numPr>
          <w:ilvl w:val="0"/>
          <w:numId w:val="2"/>
        </w:numPr>
      </w:pPr>
      <w:r>
        <w:rPr/>
        <w:t xml:space="preserve">Limitations of Olmsted County study</w:t>
      </w:r>
    </w:p>
    <w:p>
      <w:pPr>
        <w:spacing w:after="0"/>
        <w:numPr>
          <w:ilvl w:val="0"/>
          <w:numId w:val="2"/>
        </w:numPr>
      </w:pPr>
      <w:r>
        <w:rPr/>
        <w:t xml:space="preserve">Evidence-based PDAC research</w:t>
      </w:r>
    </w:p>
    <w:p>
      <w:pPr>
        <w:numPr>
          <w:ilvl w:val="0"/>
          <w:numId w:val="2"/>
        </w:numPr>
      </w:pPr>
      <w:r>
        <w:rPr/>
        <w:t xml:space="preserve">Graphical abstracts for PDAC research</w:t>
      </w:r>
    </w:p>
    <w:p>
      <w:pPr>
        <w:pStyle w:val="Heading1"/>
      </w:pPr>
      <w:bookmarkStart w:id="6" w:name="_Toc6"/>
      <w:r>
        <w:t>Report location:</w:t>
      </w:r>
      <w:bookmarkEnd w:id="6"/>
    </w:p>
    <w:p>
      <w:hyperlink r:id="rId8" w:history="1">
        <w:r>
          <w:rPr>
            <w:color w:val="2980b9"/>
            <w:u w:val="single"/>
          </w:rPr>
          <w:t xml:space="preserve">https://www.fullpicture.app/item/2dbad22c991d3d3b93eecaa6eb5d7d52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461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475474/" TargetMode="External"/><Relationship Id="rId8" Type="http://schemas.openxmlformats.org/officeDocument/2006/relationships/hyperlink" Target="https://www.fullpicture.app/item/2dbad22c991d3d3b93eecaa6eb5d7d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2023-03-05T17:32:16+01:00</dcterms:created>
  <dcterms:modified xsi:type="dcterms:W3CDTF">2023-03-05T17:32:16+01:00</dcterms:modified>
</cp:coreProperties>
</file>

<file path=docProps/custom.xml><?xml version="1.0" encoding="utf-8"?>
<Properties xmlns="http://schemas.openxmlformats.org/officeDocument/2006/custom-properties" xmlns:vt="http://schemas.openxmlformats.org/officeDocument/2006/docPropsVTypes"/>
</file>