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Comparative mapping of higher visual areas in monkeys and humans - ScienceDirect</w:t>
      </w:r>
      <w:br/>
      <w:hyperlink r:id="rId7" w:history="1">
        <w:r>
          <w:rPr>
            <w:color w:val="2980b9"/>
            <w:u w:val="single"/>
          </w:rPr>
          <w:t xml:space="preserve">https://www.sciencedirect.com/science/article/pii/S1364661304001421?via%3Dihub</w:t>
        </w:r>
      </w:hyperlink>
    </w:p>
    <w:p>
      <w:pPr>
        <w:pStyle w:val="Heading1"/>
      </w:pPr>
      <w:bookmarkStart w:id="2" w:name="_Toc2"/>
      <w:r>
        <w:t>Article summary:</w:t>
      </w:r>
      <w:bookmarkEnd w:id="2"/>
    </w:p>
    <w:p>
      <w:pPr>
        <w:jc w:val="both"/>
      </w:pPr>
      <w:r>
        <w:rPr/>
        <w:t xml:space="preserve">1. Functional magnetic resonance imaging (fMRI) has enabled comparison of the neurobiology of cognitive functions in humans and macaque monkeys.</w:t>
      </w:r>
    </w:p>
    <w:p>
      <w:pPr>
        <w:jc w:val="both"/>
      </w:pPr>
      <w:r>
        <w:rPr/>
        <w:t xml:space="preserve">2. There are profound functional differences between human and monkey visual systems, particularly in higher-order areas.</w:t>
      </w:r>
    </w:p>
    <w:p>
      <w:pPr>
        <w:jc w:val="both"/>
      </w:pPr>
      <w:r>
        <w:rPr/>
        <w:t xml:space="preserve">3. fMRI offers opportunities to compare the functional anatomy of a variety of cognitive functions in the two species, which can provide an invaluable testbed for understanding cognitive abilities unique to humans.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“Comparative mapping of higher visual areas in monkeys and humans” is a comprehensive review of recent progress in charting visual areas in humans and monkeys, illustrating new approaches to interspecies comparison, and evaluating several candidate homologies for both early and higher-order visual areas. The article is well written and provides a thorough overview of the current state of research on this topic.</w:t>
      </w:r>
    </w:p>
    <w:p>
      <w:pPr>
        <w:jc w:val="both"/>
      </w:pPr>
      <w:r>
        <w:rPr/>
        <w:t xml:space="preserve">The article is based on reliable sources such as peer-reviewed studies, reviews, books, etc., which makes it trustworthy and reliable. The authors have also provided references for each claim made throughout the article, which further adds to its credibility. Furthermore, the authors have presented both sides of the argument equally without any bias or partiality towards either side.</w:t>
      </w:r>
    </w:p>
    <w:p>
      <w:pPr>
        <w:jc w:val="both"/>
      </w:pPr>
      <w:r>
        <w:rPr/>
        <w:t xml:space="preserve">However, there are some points that could be improved upon in order to make the article more comprehensive. For example, while the authors have discussed various strategies for comparing human and monkey visual cortical systems such as cytoarchitecture, connectivity, retinotopic organization and function; they have not discussed other strategies such as gene expression analysis or electrophysiological recordings which could be used to further explore this topic. Additionally, while discussing homology between monkey and human V2 regions; they have not discussed other potential homologies between other regions such as V1 or MT/V5 motion area which could provide further insights into this topic.</w:t>
      </w:r>
    </w:p>
    <w:p>
      <w:pPr>
        <w:jc w:val="both"/>
      </w:pPr>
      <w:r>
        <w:rPr/>
        <w:t xml:space="preserve">In conclusion, “Comparative mapping of higher visual areas in monkeys and humans” is a well-written article that provides an overview of recent progress in charting visual areas in humans and monkeys with reliable sources cited throughout the text. However, there are some points that could be improved upon such as discussing additional strategies for comparing human and monkey visual cortical systems or exploring potential homologies between other regions such as V1 or MT/V5 motion area which would make it even more comprehensive.</w:t>
      </w:r>
    </w:p>
    <w:p>
      <w:pPr>
        <w:pStyle w:val="Heading1"/>
      </w:pPr>
      <w:bookmarkStart w:id="5" w:name="_Toc5"/>
      <w:r>
        <w:t>Topics for further research:</w:t>
      </w:r>
      <w:bookmarkEnd w:id="5"/>
    </w:p>
    <w:p>
      <w:pPr>
        <w:spacing w:after="0"/>
        <w:numPr>
          <w:ilvl w:val="0"/>
          <w:numId w:val="2"/>
        </w:numPr>
      </w:pPr>
      <w:r>
        <w:rPr/>
        <w:t xml:space="preserve">Gene expression analysis of visual cortical systems</w:t>
      </w:r>
    </w:p>
    <w:p>
      <w:pPr>
        <w:spacing w:after="0"/>
        <w:numPr>
          <w:ilvl w:val="0"/>
          <w:numId w:val="2"/>
        </w:numPr>
      </w:pPr>
      <w:r>
        <w:rPr/>
        <w:t xml:space="preserve">Electrophysiological recordings of visual cortical systems</w:t>
      </w:r>
    </w:p>
    <w:p>
      <w:pPr>
        <w:spacing w:after="0"/>
        <w:numPr>
          <w:ilvl w:val="0"/>
          <w:numId w:val="2"/>
        </w:numPr>
      </w:pPr>
      <w:r>
        <w:rPr/>
        <w:t xml:space="preserve">Comparative mapping of V1 regions in humans and monkeys</w:t>
      </w:r>
    </w:p>
    <w:p>
      <w:pPr>
        <w:spacing w:after="0"/>
        <w:numPr>
          <w:ilvl w:val="0"/>
          <w:numId w:val="2"/>
        </w:numPr>
      </w:pPr>
      <w:r>
        <w:rPr/>
        <w:t xml:space="preserve">Homology between MT/V5 motion area in humans and monkeys</w:t>
      </w:r>
    </w:p>
    <w:p>
      <w:pPr>
        <w:spacing w:after="0"/>
        <w:numPr>
          <w:ilvl w:val="0"/>
          <w:numId w:val="2"/>
        </w:numPr>
      </w:pPr>
      <w:r>
        <w:rPr/>
        <w:t xml:space="preserve">Retinotopic organization of visual cortical systems</w:t>
      </w:r>
    </w:p>
    <w:p>
      <w:pPr>
        <w:numPr>
          <w:ilvl w:val="0"/>
          <w:numId w:val="2"/>
        </w:numPr>
      </w:pPr>
      <w:r>
        <w:rPr/>
        <w:t xml:space="preserve">Functional mapping of higher visual areas in humans and monkeys</w:t>
      </w:r>
    </w:p>
    <w:p>
      <w:pPr>
        <w:pStyle w:val="Heading1"/>
      </w:pPr>
      <w:bookmarkStart w:id="6" w:name="_Toc6"/>
      <w:r>
        <w:t>Report location:</w:t>
      </w:r>
      <w:bookmarkEnd w:id="6"/>
    </w:p>
    <w:p>
      <w:hyperlink r:id="rId8" w:history="1">
        <w:r>
          <w:rPr>
            <w:color w:val="2980b9"/>
            <w:u w:val="single"/>
          </w:rPr>
          <w:t xml:space="preserve">https://www.fullpicture.app/item/2dc639e7337a58ab6224e28d549d0345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EF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661304001421?via%3Dihub" TargetMode="External"/><Relationship Id="rId8" Type="http://schemas.openxmlformats.org/officeDocument/2006/relationships/hyperlink" Target="https://www.fullpicture.app/item/2dc639e7337a58ab6224e28d549d03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2023-02-25T00:18:34+01:00</dcterms:created>
  <dcterms:modified xsi:type="dcterms:W3CDTF">2023-02-25T00:18:34+01:00</dcterms:modified>
</cp:coreProperties>
</file>

<file path=docProps/custom.xml><?xml version="1.0" encoding="utf-8"?>
<Properties xmlns="http://schemas.openxmlformats.org/officeDocument/2006/custom-properties" xmlns:vt="http://schemas.openxmlformats.org/officeDocument/2006/docPropsVTypes"/>
</file>