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Adsorption performance of graphitic carbon nitride-based materials: Current state of the art - ScienceDirect</w:t>
      </w:r>
      <w:br/>
      <w:hyperlink r:id="rId7" w:history="1">
        <w:r>
          <w:rPr>
            <w:color w:val="2980b9"/>
            <w:u w:val="single"/>
          </w:rPr>
          <w:t xml:space="preserve">https://www.sciencedirect.com/science/article/pii/S2213343720307600</w:t>
        </w:r>
      </w:hyperlink>
    </w:p>
    <w:p>
      <w:pPr>
        <w:pStyle w:val="Heading1"/>
      </w:pPr>
      <w:bookmarkStart w:id="2" w:name="_Toc2"/>
      <w:r>
        <w:t>Article summary:</w:t>
      </w:r>
      <w:bookmarkEnd w:id="2"/>
    </w:p>
    <w:p>
      <w:pPr>
        <w:jc w:val="both"/>
      </w:pPr>
      <w:r>
        <w:rPr/>
        <w:t xml:space="preserve">1. Graphitic carbon nitride (g-C3N4) is a novel material with potential applications in environmental protection.</w:t>
      </w:r>
    </w:p>
    <w:p>
      <w:pPr>
        <w:jc w:val="both"/>
      </w:pPr>
      <w:r>
        <w:rPr/>
        <w:t xml:space="preserve">2. It is synthesized by the thermal polycondensation of simple nitrogen-containing chemicals, such as melamine, urea, thiourea, cyanamide, dicyandiamide, thiocyanates and cyanuric chloride.</w:t>
      </w:r>
    </w:p>
    <w:p>
      <w:pPr>
        <w:jc w:val="both"/>
      </w:pPr>
      <w:r>
        <w:rPr/>
        <w:t xml:space="preserve">3. The adsorption activity of g-C3N4 can be enhanced by several methods including the formation of porosity by soft and hard templates, construction of functional composites or chemical functionalization.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“Adsorption performance of graphitic carbon nitride-based materials: Current state of the art” provides an overview of the current research on graphitic carbon nitride (g-C3N4) and its derivatives for wastewater treatment. The article is well written and provides a comprehensive overview of the synthesis methods and surface modification techniques used to enhance the adsorption performance of g-C3N4 materials.</w:t>
      </w:r>
    </w:p>
    <w:p>
      <w:pPr>
        <w:jc w:val="both"/>
      </w:pPr>
      <w:r>
        <w:rPr/>
        <w:t xml:space="preserve">The article is based on a thorough review of existing literature on this topic and presents a balanced view on both positive and negative aspects related to g-C3N4 materials for wastewater treatment. The authors provide evidence for their claims from reliable sources such as peer reviewed journals and other scientific publications. Furthermore, they also discuss potential risks associated with using these materials for wastewater treatment such as toxicity from solvents used in synthesis processes or incomplete removal of pollutants due to low adsorption capacity.</w:t>
      </w:r>
    </w:p>
    <w:p>
      <w:pPr>
        <w:jc w:val="both"/>
      </w:pPr>
      <w:r>
        <w:rPr/>
        <w:t xml:space="preserve">In terms of trustworthiness and reliability, this article appears to be unbiased and presents both sides equally without any promotional content or partiality towards one side over another. All claims are supported by evidence from reliable sources which adds credibility to the article's findings. Additionally, all possible risks associated with using g-C3N4 materials are noted which further increases its trustworthiness and reliability.</w:t>
      </w:r>
    </w:p>
    <w:p>
      <w:pPr>
        <w:pStyle w:val="Heading1"/>
      </w:pPr>
      <w:bookmarkStart w:id="5" w:name="_Toc5"/>
      <w:r>
        <w:t>Topics for further research:</w:t>
      </w:r>
      <w:bookmarkEnd w:id="5"/>
    </w:p>
    <w:p>
      <w:pPr>
        <w:spacing w:after="0"/>
        <w:numPr>
          <w:ilvl w:val="0"/>
          <w:numId w:val="2"/>
        </w:numPr>
      </w:pPr>
      <w:r>
        <w:rPr/>
        <w:t xml:space="preserve">Adsorption capacity of g-C3N4 materials</w:t>
      </w:r>
    </w:p>
    <w:p>
      <w:pPr>
        <w:spacing w:after="0"/>
        <w:numPr>
          <w:ilvl w:val="0"/>
          <w:numId w:val="2"/>
        </w:numPr>
      </w:pPr>
      <w:r>
        <w:rPr/>
        <w:t xml:space="preserve">Synthesis methods for g-C3N4 materials</w:t>
      </w:r>
    </w:p>
    <w:p>
      <w:pPr>
        <w:spacing w:after="0"/>
        <w:numPr>
          <w:ilvl w:val="0"/>
          <w:numId w:val="2"/>
        </w:numPr>
      </w:pPr>
      <w:r>
        <w:rPr/>
        <w:t xml:space="preserve">Surface modification techniques for g-C3N4 materials</w:t>
      </w:r>
    </w:p>
    <w:p>
      <w:pPr>
        <w:spacing w:after="0"/>
        <w:numPr>
          <w:ilvl w:val="0"/>
          <w:numId w:val="2"/>
        </w:numPr>
      </w:pPr>
      <w:r>
        <w:rPr/>
        <w:t xml:space="preserve">Toxicity of solvents used in g-C3N4 synthesis</w:t>
      </w:r>
    </w:p>
    <w:p>
      <w:pPr>
        <w:spacing w:after="0"/>
        <w:numPr>
          <w:ilvl w:val="0"/>
          <w:numId w:val="2"/>
        </w:numPr>
      </w:pPr>
      <w:r>
        <w:rPr/>
        <w:t xml:space="preserve">Pollutant removal efficiency of g-C3N4 materials</w:t>
      </w:r>
    </w:p>
    <w:p>
      <w:pPr>
        <w:numPr>
          <w:ilvl w:val="0"/>
          <w:numId w:val="2"/>
        </w:numPr>
      </w:pPr>
      <w:r>
        <w:rPr/>
        <w:t xml:space="preserve">Potential risks associated with g-C3N4 materials for wastewater treatment</w:t>
      </w:r>
    </w:p>
    <w:p>
      <w:pPr>
        <w:pStyle w:val="Heading1"/>
      </w:pPr>
      <w:bookmarkStart w:id="6" w:name="_Toc6"/>
      <w:r>
        <w:t>Report location:</w:t>
      </w:r>
      <w:bookmarkEnd w:id="6"/>
    </w:p>
    <w:p>
      <w:hyperlink r:id="rId8" w:history="1">
        <w:r>
          <w:rPr>
            <w:color w:val="2980b9"/>
            <w:u w:val="single"/>
          </w:rPr>
          <w:t xml:space="preserve">https://www.fullpicture.app/item/2dc9c7c8b43793f8929bd64bcb2c5af0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4C3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3343720307600" TargetMode="External"/><Relationship Id="rId8" Type="http://schemas.openxmlformats.org/officeDocument/2006/relationships/hyperlink" Target="https://www.fullpicture.app/item/2dc9c7c8b43793f8929bd64bcb2c5a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2023-02-26T09:11:34+01:00</dcterms:created>
  <dcterms:modified xsi:type="dcterms:W3CDTF">2023-02-26T09:11:34+01:00</dcterms:modified>
</cp:coreProperties>
</file>

<file path=docProps/custom.xml><?xml version="1.0" encoding="utf-8"?>
<Properties xmlns="http://schemas.openxmlformats.org/officeDocument/2006/custom-properties" xmlns:vt="http://schemas.openxmlformats.org/officeDocument/2006/docPropsVTypes"/>
</file>