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基于改进YOLOv3的目标检测模型研究与应用 - 中国知网</w:t></w:r><w:br/><w:hyperlink r:id="rId7" w:history="1"><w:r><w:rPr><w:color w:val="2980b9"/><w:u w:val="single"/></w:rPr><w:t xml:space="preserve">https://kns.cnki.net/kcms2/article/abstract?v=3uoqIhG8C475KOm_zrgu4sq25HxUBNNTmIbFx6y0bOQ0cH_CuEtpsBtgXNg8jAGVB9wv24kO-ZgbvztVhtzPRg6Gu98ErbfB&uniplatform=NZKPT</w:t></w:r></w:hyperlink></w:p><w:p><w:pPr><w:pStyle w:val="Heading1"/></w:pPr><w:bookmarkStart w:id="2" w:name="_Toc2"/><w:r><w:t>Article summary:</w:t></w:r><w:bookmarkEnd w:id="2"/></w:p><w:p><w:pPr><w:jc w:val="both"/></w:pPr><w:r><w:rPr/><w:t xml:space="preserve">1. This article proposes an improved YOLOv3 model for object detection, which is used in autonomous driving and industrial inspection.</w:t></w:r></w:p><w:p><w:pPr><w:jc w:val="both"/></w:pPr><w:r><w:rPr/><w:t xml:space="preserve">2. The proposed model improves the accuracy of object detection by combining spatial pyramid pooling with attention mechanism, and uses K-means clustering and GIoU loss function to obtain anchor boxes.</w:t></w:r></w:p><w:p><w:pPr><w:jc w:val="both"/></w:pPr><w:r><w:rPr/><w:t xml:space="preserve">3. The model is also compressed using Depth-Wise convolutional groups, Batch Normalization layers, and NVIDIA's Tensor RT framework, and a prototype system based on the improved YOLOv3 model is implemented and tested on the KITTI dataset.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detailed description of an improved YOLOv3 model for object detection that can be used in autonomous driving and industrial inspection applications. The authors provide evidence to support their claims that the proposed model improves accuracy while reducing computational complexity compared to traditional YOLOv3 models. Furthermore, they provide evidence from experiments conducted on the KITTI dataset to demonstrate the effectiveness of their proposed approach. </w:t></w:r></w:p><w:p><w:pPr><w:jc w:val="both"/></w:pPr><w:r><w:rPr/><w:t xml:space="preserve">The article appears to be reliable overall as it provides sufficient evidence to support its claims. However, there are some potential biases that should be noted. For example, the authors do not discuss any potential risks associated with using their proposed approach or any possible counterarguments that could be made against it. Additionally, they do not explore any alternative approaches or compare their results with other existing methods in detail. Finally, they do not present both sides of the argument equally; instead they focus solely on promoting their own approach without considering other perspectives or solutions.</w:t></w:r></w:p><w:p><w:pPr><w:pStyle w:val="Heading1"/></w:pPr><w:bookmarkStart w:id="5" w:name="_Toc5"/><w:r><w:t>Topics for further research:</w:t></w:r><w:bookmarkEnd w:id="5"/></w:p><w:p><w:pPr><w:spacing w:after="0"/><w:numPr><w:ilvl w:val="0"/><w:numId w:val="2"/></w:numPr></w:pPr><w:r><w:rPr/><w:t xml:space="preserve">Autonomous driving object detection</w:t></w:r></w:p><w:p><w:pPr><w:spacing w:after="0"/><w:numPr><w:ilvl w:val="0"/><w:numId w:val="2"/></w:numPr></w:pPr><w:r><w:rPr/><w:t xml:space="preserve">Industrial inspection object detection</w:t></w:r></w:p><w:p><w:pPr><w:spacing w:after="0"/><w:numPr><w:ilvl w:val="0"/><w:numId w:val="2"/></w:numPr></w:pPr><w:r><w:rPr/><w:t xml:space="preserve">YOLOv3 accuracy comparison</w:t></w:r></w:p><w:p><w:pPr><w:spacing w:after="0"/><w:numPr><w:ilvl w:val="0"/><w:numId w:val="2"/></w:numPr></w:pPr><w:r><w:rPr/><w:t xml:space="preserve">KITTI dataset evaluation</w:t></w:r></w:p><w:p><w:pPr><w:spacing w:after="0"/><w:numPr><w:ilvl w:val="0"/><w:numId w:val="2"/></w:numPr></w:pPr><w:r><w:rPr/><w:t xml:space="preserve">Alternative object detection approaches</w:t></w:r></w:p><w:p><w:pPr><w:numPr><w:ilvl w:val="0"/><w:numId w:val="2"/></w:numPr></w:pPr><w:r><w:rPr/><w:t xml:space="preserve">Object detection risk assessment</w:t></w:r></w:p><w:p><w:pPr><w:pStyle w:val="Heading1"/></w:pPr><w:bookmarkStart w:id="6" w:name="_Toc6"/><w:r><w:t>Report location:</w:t></w:r><w:bookmarkEnd w:id="6"/></w:p><w:p><w:hyperlink r:id="rId8" w:history="1"><w:r><w:rPr><w:color w:val="2980b9"/><w:u w:val="single"/></w:rPr><w:t xml:space="preserve">https://www.fullpicture.app/item/2de164fe65330d920e93d9d29f31dbfc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6E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BtgXNg8jAGVB9wv24kO-ZgbvztVhtzPRg6Gu98ErbfB&amp;uniplatform=NZKPT" TargetMode="External"/><Relationship Id="rId8" Type="http://schemas.openxmlformats.org/officeDocument/2006/relationships/hyperlink" Target="https://www.fullpicture.app/item/2de164fe65330d920e93d9d29f31db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2023-03-03T19:21:26+01:00</dcterms:created>
  <dcterms:modified xsi:type="dcterms:W3CDTF">2023-03-03T19:21:26+01:00</dcterms:modified>
</cp:coreProperties>
</file>

<file path=docProps/custom.xml><?xml version="1.0" encoding="utf-8"?>
<Properties xmlns="http://schemas.openxmlformats.org/officeDocument/2006/custom-properties" xmlns:vt="http://schemas.openxmlformats.org/officeDocument/2006/docPropsVTypes"/>
</file>