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SafetyLit: Factors Affecting PCU in Mixed Traffic Situations on Urban Roads</w:t></w:r><w:br/><w:hyperlink r:id="rId7" w:history="1"><w:r><w:rPr><w:color w:val="2980b9"/><w:u w:val="single"/></w:rPr><w:t xml:space="preserve">https://www.safetylit.org/citations/index.php?fuseaction=citations.viewdetails&citationIds[]=citjournalarticle_78695_34</w:t></w:r></w:hyperlink></w:p><w:p><w:pPr><w:pStyle w:val="Heading1"/></w:pPr><w:bookmarkStart w:id="2" w:name="_Toc2"/><w:r><w:t>Article summary:</w:t></w:r><w:bookmarkEnd w:id="2"/></w:p><w:p><w:pPr><w:jc w:val="both"/></w:pPr><w:r><w:rPr/><w:t xml:space="preserve">1. This article discusses the factors that affect passenger car units (PCU) in mixed traffic situations on urban roads.</w:t></w:r></w:p><w:p><w:pPr><w:jc w:val="both"/></w:pPr><w:r><w:rPr/><w:t xml:space="preserve">2. A mathematical equation is suggested to relate PCU for a vehicle type to influencing variables.</w:t></w:r></w:p><w:p><w:pPr><w:jc w:val="both"/></w:pPr><w:r><w:rPr/><w:t xml:space="preserve">3. A computer program is developed to estimate the PCU value for a vehicle type under given conditions of composition and traffic volume per lane width.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factors affecting passenger car units (PCU) in mixed traffic situations on urban roads, as well as a mathematical equation and computer program to estimate PCU values. The article appears to be reliable and trustworthy, as it cites its sources and provides evidence for its claims. However, there are some potential biases that should be noted. For example, the article does not explore any counterarguments or present both sides of the issue equally; instead, it focuses solely on the positive aspects of PCUs in mixed traffic situations without considering any potential risks or drawbacks associated with them. Additionally, the article does not provide any information about how the computer program was tested or validated, which could lead to inaccurate results if it has not been properly tested and verified. Finally, while the article does cite its sources, it does not provide any additional information about them such as their qualifications or expertise in this field, which could lead to bias if they are not qualified experts in this area.</w:t></w:r></w:p><w:p><w:pPr><w:pStyle w:val="Heading1"/></w:pPr><w:bookmarkStart w:id="5" w:name="_Toc5"/><w:r><w:t>Topics for further research:</w:t></w:r><w:bookmarkEnd w:id="5"/></w:p><w:p><w:pPr><w:spacing w:after="0"/><w:numPr><w:ilvl w:val="0"/><w:numId w:val="2"/></w:numPr></w:pPr><w:r><w:rPr/><w:t xml:space="preserve">Risks of passenger car units in mixed traffic</w:t></w:r></w:p><w:p><w:pPr><w:spacing w:after="0"/><w:numPr><w:ilvl w:val="0"/><w:numId w:val="2"/></w:numPr></w:pPr><w:r><w:rPr/><w:t xml:space="preserve">Validation of PCU computer programs</w:t></w:r></w:p><w:p><w:pPr><w:spacing w:after="0"/><w:numPr><w:ilvl w:val="0"/><w:numId w:val="2"/></w:numPr></w:pPr><w:r><w:rPr/><w:t xml:space="preserve">Impact of PCUs on urban roads</w:t></w:r></w:p><w:p><w:pPr><w:spacing w:after="0"/><w:numPr><w:ilvl w:val="0"/><w:numId w:val="2"/></w:numPr></w:pPr><w:r><w:rPr/><w:t xml:space="preserve">Counterarguments to PCUs in mixed traffic</w:t></w:r></w:p><w:p><w:pPr><w:spacing w:after="0"/><w:numPr><w:ilvl w:val="0"/><w:numId w:val="2"/></w:numPr></w:pPr><w:r><w:rPr/><w:t xml:space="preserve">Expert opinions on PCUs in mixed traffic</w:t></w:r></w:p><w:p><w:pPr><w:numPr><w:ilvl w:val="0"/><w:numId w:val="2"/></w:numPr></w:pPr><w:r><w:rPr/><w:t xml:space="preserve">PCU safety considerations in urban areas</w:t></w:r></w:p><w:p><w:pPr><w:pStyle w:val="Heading1"/></w:pPr><w:bookmarkStart w:id="6" w:name="_Toc6"/><w:r><w:t>Report location:</w:t></w:r><w:bookmarkEnd w:id="6"/></w:p><w:p><w:hyperlink r:id="rId8" w:history="1"><w:r><w:rPr><w:color w:val="2980b9"/><w:u w:val="single"/></w:rPr><w:t xml:space="preserve">https://www.fullpicture.app/item/2dec47ee610ca16f874dd62271bd0e46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C3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fetylit.org/citations/index.php?fuseaction=citations.viewdetails&amp;citationIds[]=citjournalarticle_78695_34" TargetMode="External"/><Relationship Id="rId8" Type="http://schemas.openxmlformats.org/officeDocument/2006/relationships/hyperlink" Target="https://www.fullpicture.app/item/2dec47ee610ca16f874dd62271bd0e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2023-02-18T00:32:57+01:00</dcterms:created>
  <dcterms:modified xsi:type="dcterms:W3CDTF">2023-02-18T00:32:57+01:00</dcterms:modified>
</cp:coreProperties>
</file>

<file path=docProps/custom.xml><?xml version="1.0" encoding="utf-8"?>
<Properties xmlns="http://schemas.openxmlformats.org/officeDocument/2006/custom-properties" xmlns:vt="http://schemas.openxmlformats.org/officeDocument/2006/docPropsVTypes"/>
</file>