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AUV-Aided Energy-Efficient Data Collection in Underwater Acoustic Sensor Networks | IEEE Journals &amp; Magazine | IEEE Xplore</w:t>
      </w:r>
      <w:br/>
      <w:hyperlink r:id="rId7" w:history="1">
        <w:r>
          <w:rPr>
            <w:color w:val="2980b9"/>
            <w:u w:val="single"/>
          </w:rPr>
          <w:t xml:space="preserve">https://ieeexplore.ieee.org/document/9072166</w:t>
        </w:r>
      </w:hyperlink>
    </w:p>
    <w:p>
      <w:pPr>
        <w:pStyle w:val="Heading1"/>
      </w:pPr>
      <w:bookmarkStart w:id="2" w:name="_Toc2"/>
      <w:r>
        <w:t>Article summary:</w:t>
      </w:r>
      <w:bookmarkEnd w:id="2"/>
    </w:p>
    <w:p>
      <w:pPr>
        <w:jc w:val="both"/>
      </w:pPr>
      <w:r>
        <w:rPr/>
        <w:t xml:space="preserve">1. This article proposes an AUV-aided energy-efficient data collection (AEEDCO) algorithm to tackle the challenges of energy constraint and large demand for data collection in underwater acoustic sensor networks (UWSNs).</w:t>
      </w:r>
    </w:p>
    <w:p>
      <w:pPr>
        <w:jc w:val="both"/>
      </w:pPr>
      <w:r>
        <w:rPr/>
        <w:t xml:space="preserve">2. The proposed algorithm decomposes the optimization problem into four parts: selection of cluster heads, clustering algorithm, media access control protocol, and path planning of AUV.</w:t>
      </w:r>
    </w:p>
    <w:p>
      <w:pPr>
        <w:jc w:val="both"/>
      </w:pPr>
      <w:r>
        <w:rPr/>
        <w:t xml:space="preserve">3. Two algorithms, AEEDCO and approximate AEEDCO-A, are developed accordingly and simulation results show that they perform well in UWSNs with demand for large-scale communication, large system capacity, long-term monitoring, and high data traffic load.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comprehensive overview of existing AUV-aided data collection strategies in UWSNs as well as a detailed description of the proposed AEEDCO and AEEDCO-A algorithms. The authors have also provided simulations with various scenarios to verify the performance of their proposed algorithms. </w:t>
      </w:r>
    </w:p>
    <w:p>
      <w:pPr>
        <w:jc w:val="both"/>
      </w:pPr>
      <w:r>
        <w:rPr/>
        <w:t xml:space="preserve">However, there are some potential biases that should be noted. Firstly, the authors have not discussed any possible risks associated with their proposed algorithms such as security risks or privacy risks which could arise from using autonomous underwater vehicles for data collection. Secondly, the authors have not presented both sides equally when discussing existing AUV-aided data collection strategies in UWSNs; instead they have focused mainly on highlighting the advantages of their proposed algorithms over existing ones without exploring any counterarguments or drawbacks associated with them. Finally, there is some promotional content present in the article which could lead to readers being biased towards accepting the authors’ claims without critically evaluating them.</w:t>
      </w:r>
    </w:p>
    <w:p>
      <w:pPr>
        <w:pStyle w:val="Heading1"/>
      </w:pPr>
      <w:bookmarkStart w:id="5" w:name="_Toc5"/>
      <w:r>
        <w:t>Topics for further research:</w:t>
      </w:r>
      <w:bookmarkEnd w:id="5"/>
    </w:p>
    <w:p>
      <w:pPr>
        <w:spacing w:after="0"/>
        <w:numPr>
          <w:ilvl w:val="0"/>
          <w:numId w:val="2"/>
        </w:numPr>
      </w:pPr>
      <w:r>
        <w:rPr/>
        <w:t xml:space="preserve">Autonomous underwater vehicle security risks</w:t>
      </w:r>
    </w:p>
    <w:p>
      <w:pPr>
        <w:spacing w:after="0"/>
        <w:numPr>
          <w:ilvl w:val="0"/>
          <w:numId w:val="2"/>
        </w:numPr>
      </w:pPr>
      <w:r>
        <w:rPr/>
        <w:t xml:space="preserve">Autonomous underwater vehicle privacy risks</w:t>
      </w:r>
    </w:p>
    <w:p>
      <w:pPr>
        <w:spacing w:after="0"/>
        <w:numPr>
          <w:ilvl w:val="0"/>
          <w:numId w:val="2"/>
        </w:numPr>
      </w:pPr>
      <w:r>
        <w:rPr/>
        <w:t xml:space="preserve">Advantages and disadvantages of AUV-aided data collection strategies</w:t>
      </w:r>
    </w:p>
    <w:p>
      <w:pPr>
        <w:spacing w:after="0"/>
        <w:numPr>
          <w:ilvl w:val="0"/>
          <w:numId w:val="2"/>
        </w:numPr>
      </w:pPr>
      <w:r>
        <w:rPr/>
        <w:t xml:space="preserve">Counterarguments to AUV-aided data collection strategies</w:t>
      </w:r>
    </w:p>
    <w:p>
      <w:pPr>
        <w:spacing w:after="0"/>
        <w:numPr>
          <w:ilvl w:val="0"/>
          <w:numId w:val="2"/>
        </w:numPr>
      </w:pPr>
      <w:r>
        <w:rPr/>
        <w:t xml:space="preserve">Promotional content in scientific articles</w:t>
      </w:r>
    </w:p>
    <w:p>
      <w:pPr>
        <w:numPr>
          <w:ilvl w:val="0"/>
          <w:numId w:val="2"/>
        </w:numPr>
      </w:pPr>
      <w:r>
        <w:rPr/>
        <w:t xml:space="preserve">Critical evaluation of scientific articles</w:t>
      </w:r>
    </w:p>
    <w:p>
      <w:pPr>
        <w:pStyle w:val="Heading1"/>
      </w:pPr>
      <w:bookmarkStart w:id="6" w:name="_Toc6"/>
      <w:r>
        <w:t>Report location:</w:t>
      </w:r>
      <w:bookmarkEnd w:id="6"/>
    </w:p>
    <w:p>
      <w:hyperlink r:id="rId8" w:history="1">
        <w:r>
          <w:rPr>
            <w:color w:val="2980b9"/>
            <w:u w:val="single"/>
          </w:rPr>
          <w:t xml:space="preserve">https://www.fullpicture.app/item/2e2295b00704316a52e5d19c4db6da4a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38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72166" TargetMode="External"/><Relationship Id="rId8" Type="http://schemas.openxmlformats.org/officeDocument/2006/relationships/hyperlink" Target="https://www.fullpicture.app/item/2e2295b00704316a52e5d19c4db6da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2023-02-28T00:17:25+01:00</dcterms:created>
  <dcterms:modified xsi:type="dcterms:W3CDTF">2023-02-28T00:17:25+01:00</dcterms:modified>
</cp:coreProperties>
</file>

<file path=docProps/custom.xml><?xml version="1.0" encoding="utf-8"?>
<Properties xmlns="http://schemas.openxmlformats.org/officeDocument/2006/custom-properties" xmlns:vt="http://schemas.openxmlformats.org/officeDocument/2006/docPropsVTypes"/>
</file>