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原来这些食物也会引发痛风！快看看你是不是每天都在吃？</w:t>
      </w:r>
      <w:br/>
      <w:hyperlink r:id="rId7" w:history="1">
        <w:r>
          <w:rPr>
            <w:color w:val="2980b9"/>
            <w:u w:val="single"/>
          </w:rPr>
          <w:t xml:space="preserve">https://sghexport.shobserver.com/html/baijiahao/2023/04/07/999126.html</w:t>
        </w:r>
      </w:hyperlink>
    </w:p>
    <w:p>
      <w:pPr>
        <w:pStyle w:val="Heading1"/>
      </w:pPr>
      <w:bookmarkStart w:id="2" w:name="_Toc2"/>
      <w:r>
        <w:t>Article summary:</w:t>
      </w:r>
      <w:bookmarkEnd w:id="2"/>
    </w:p>
    <w:p>
      <w:pPr>
        <w:jc w:val="both"/>
      </w:pPr>
      <w:r>
        <w:rPr/>
        <w:t xml:space="preserve">1. High levels of uric acid in the body can lead to gout, and it is not only related to the purines eaten but also to the excretion of uric acid. </w:t>
      </w:r>
    </w:p>
    <w:p>
      <w:pPr>
        <w:jc w:val="both"/>
      </w:pPr>
      <w:r>
        <w:rPr/>
        <w:t xml:space="preserve">2. Fructose is an important risk factor for gout as it promotes the synthesis of purine, leading to an increase in the production of uric acid. Foods high in fructose include sweet drinks, honey, fruits with high sugar content, baked goods, and various syrups.</w:t>
      </w:r>
    </w:p>
    <w:p>
      <w:pPr>
        <w:jc w:val="both"/>
      </w:pPr>
      <w:r>
        <w:rPr/>
        <w:t xml:space="preserve">3. High uric acid can cause joint damage and hyperuric acid nephropathy, which can lead to kidney damage and even uremia if left untreated. It also increases the risk of metabolic-related diseases and cardiovascular diseases. Drinking plenty of water, quitting alcohol, regular exercise, weight control are important for managing high uric acid levels.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到了痛风的高发率和与饮食习惯有关，但存在一些问题。首先，文章没有提供足够的证据来支持其主张。例如，它声称果糖是高尿酸的“帮凶”，但没有提供任何具体数据或研究来证明这一点。其次，文章忽略了其他因素对高尿酸的影响，如遗传因素和药物治疗。此外，文章只关注了高尿酸对痛风的影响，而忽略了其他可能的健康问题。</w:t>
      </w:r>
    </w:p>
    <w:p>
      <w:pPr>
        <w:jc w:val="both"/>
      </w:pPr>
      <w:r>
        <w:rPr/>
        <w:t xml:space="preserve"/>
      </w:r>
    </w:p>
    <w:p>
      <w:pPr>
        <w:jc w:val="both"/>
      </w:pPr>
      <w:r>
        <w:rPr/>
        <w:t xml:space="preserve">此外，该文章存在片面报道和偏袒。它强调了果糖和甜饮料对高尿酸的影响，并将其列为重要危险因素之一。然而，它没有提到其他可能导致高尿酸水平上升的因素，如肉类、海产品等富含嘌呤的食物。此外，在讨论水果时，文章只提到了富含果糖的水果，并未提及其他营养丰富、低果糖含量的水果。</w:t>
      </w:r>
    </w:p>
    <w:p>
      <w:pPr>
        <w:jc w:val="both"/>
      </w:pPr>
      <w:r>
        <w:rPr/>
        <w:t xml:space="preserve"/>
      </w:r>
    </w:p>
    <w:p>
      <w:pPr>
        <w:jc w:val="both"/>
      </w:pPr>
      <w:r>
        <w:rPr/>
        <w:t xml:space="preserve">最后，该文章缺乏平等地呈现双方和注意到可能存在的风险。它只强调了控制摄入嘌呤和果糖的重要性，而未提及其他可能导致高尿酸水平上升的因素。此外，它没有探讨可能存在的反驳观点或其他治疗方法。</w:t>
      </w:r>
    </w:p>
    <w:p>
      <w:pPr>
        <w:jc w:val="both"/>
      </w:pPr>
      <w:r>
        <w:rPr/>
        <w:t xml:space="preserve"/>
      </w:r>
    </w:p>
    <w:p>
      <w:pPr>
        <w:jc w:val="both"/>
      </w:pPr>
      <w:r>
        <w:rPr/>
        <w:t xml:space="preserve">综上所述，该文章存在一些问题，包括缺乏证据支持、片面报道、偏袒和忽略其他因素等。读者应该保持批判性思维，并寻找更全面和客观的信息来了解高尿酸和痛风。</w:t>
      </w:r>
    </w:p>
    <w:p>
      <w:pPr>
        <w:pStyle w:val="Heading1"/>
      </w:pPr>
      <w:bookmarkStart w:id="5" w:name="_Toc5"/>
      <w:r>
        <w:t>Topics for further research:</w:t>
      </w:r>
      <w:bookmarkEnd w:id="5"/>
    </w:p>
    <w:p>
      <w:pPr>
        <w:spacing w:after="0"/>
        <w:numPr>
          <w:ilvl w:val="0"/>
          <w:numId w:val="2"/>
        </w:numPr>
      </w:pPr>
      <w:r>
        <w:rPr/>
        <w:t xml:space="preserve">Other factors affecting high uric acid levels
</w:t>
      </w:r>
    </w:p>
    <w:p>
      <w:pPr>
        <w:spacing w:after="0"/>
        <w:numPr>
          <w:ilvl w:val="0"/>
          <w:numId w:val="2"/>
        </w:numPr>
      </w:pPr>
      <w:r>
        <w:rPr/>
        <w:t xml:space="preserve">Genetic factors and medication treatments
</w:t>
      </w:r>
    </w:p>
    <w:p>
      <w:pPr>
        <w:spacing w:after="0"/>
        <w:numPr>
          <w:ilvl w:val="0"/>
          <w:numId w:val="2"/>
        </w:numPr>
      </w:pPr>
      <w:r>
        <w:rPr/>
        <w:t xml:space="preserve">Other potential health issues related to high uric acid
</w:t>
      </w:r>
    </w:p>
    <w:p>
      <w:pPr>
        <w:spacing w:after="0"/>
        <w:numPr>
          <w:ilvl w:val="0"/>
          <w:numId w:val="2"/>
        </w:numPr>
      </w:pPr>
      <w:r>
        <w:rPr/>
        <w:t xml:space="preserve">Other foods that may contribute to high uric acid levels
</w:t>
      </w:r>
    </w:p>
    <w:p>
      <w:pPr>
        <w:spacing w:after="0"/>
        <w:numPr>
          <w:ilvl w:val="0"/>
          <w:numId w:val="2"/>
        </w:numPr>
      </w:pPr>
      <w:r>
        <w:rPr/>
        <w:t xml:space="preserve">Nutrient-rich fruits with low fructose content
</w:t>
      </w:r>
    </w:p>
    <w:p>
      <w:pPr>
        <w:numPr>
          <w:ilvl w:val="0"/>
          <w:numId w:val="2"/>
        </w:numPr>
      </w:pPr>
      <w:r>
        <w:rPr/>
        <w:t xml:space="preserve">Alternative treatment methods and opposing viewpoints</w:t>
      </w:r>
    </w:p>
    <w:p>
      <w:pPr>
        <w:pStyle w:val="Heading1"/>
      </w:pPr>
      <w:bookmarkStart w:id="6" w:name="_Toc6"/>
      <w:r>
        <w:t>Report location:</w:t>
      </w:r>
      <w:bookmarkEnd w:id="6"/>
    </w:p>
    <w:p>
      <w:hyperlink r:id="rId8" w:history="1">
        <w:r>
          <w:rPr>
            <w:color w:val="2980b9"/>
            <w:u w:val="single"/>
          </w:rPr>
          <w:t xml:space="preserve">https://www.fullpicture.app/item/2e5c83ca674cc2253972bb1d18e1cc70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40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ghexport.shobserver.com/html/baijiahao/2023/04/07/999126.html" TargetMode="External"/><Relationship Id="rId8" Type="http://schemas.openxmlformats.org/officeDocument/2006/relationships/hyperlink" Target="https://www.fullpicture.app/item/2e5c83ca674cc2253972bb1d18e1cc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2023-04-07T17:05:35+02:00</dcterms:created>
  <dcterms:modified xsi:type="dcterms:W3CDTF">2023-04-07T17:05:35+02:00</dcterms:modified>
</cp:coreProperties>
</file>

<file path=docProps/custom.xml><?xml version="1.0" encoding="utf-8"?>
<Properties xmlns="http://schemas.openxmlformats.org/officeDocument/2006/custom-properties" xmlns:vt="http://schemas.openxmlformats.org/officeDocument/2006/docPropsVTypes"/>
</file>