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高渗透率下分布式光伏并网电能质量的评估与研究--《湖北民族学院》2018年硕士论文</w:t>
      </w:r>
      <w:br/>
      <w:hyperlink r:id="rId7" w:history="1">
        <w:r>
          <w:rPr>
            <w:color w:val="2980b9"/>
            <w:u w:val="single"/>
          </w:rPr>
          <w:t xml:space="preserve">https://cdmd.cnki.com.cn/Article/CDMD-10517-1018162472.htm</w:t>
        </w:r>
      </w:hyperlink>
    </w:p>
    <w:p>
      <w:pPr>
        <w:pStyle w:val="Heading1"/>
      </w:pPr>
      <w:bookmarkStart w:id="2" w:name="_Toc2"/>
      <w:r>
        <w:t>Article summary:</w:t>
      </w:r>
      <w:bookmarkEnd w:id="2"/>
    </w:p>
    <w:p>
      <w:pPr>
        <w:jc w:val="both"/>
      </w:pPr>
      <w:r>
        <w:rPr/>
        <w:t xml:space="preserve">1. 建立合理有效的分布式光伏研究模型，研究不同渗透率和多个位置的分布式光伏并网对电压的影响，并使用粒子群算法优化配电网接入分布式光伏后的电压损失。</w:t>
      </w:r>
    </w:p>
    <w:p>
      <w:pPr>
        <w:jc w:val="both"/>
      </w:pPr>
      <w:r>
        <w:rPr/>
        <w:t xml:space="preserve">2. 使用综合交叉数据包络分析方法评估投入运营前的电能质量，根据用户需求进行不同处理和评估。</w:t>
      </w:r>
    </w:p>
    <w:p>
      <w:pPr>
        <w:jc w:val="both"/>
      </w:pPr>
      <w:r>
        <w:rPr/>
        <w:t xml:space="preserve">3. 监测和收集分布式光伏接入配电网后的电能质量指标，并使用自适应人工鱼群算法和投影寻踪模型进行综合评估。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硕士论文，主要研究高渗透率下分布式光伏并网电能质量的评估与研究。文章首先介绍了随着科技的发展和能源结构的变化，可再生清洁能源将逐步取代传统的一次能源。然后指出分布式光伏发电具有很大的发展空间，并且随着分布式光伏渗透率的增加，会对系统电能质量产生严重影响。因此，研究高渗透率下分布式光伏并网电能质量对于合理利用太阳能和建设配电网具有理论指导意义。</w:t>
      </w:r>
    </w:p>
    <w:p>
      <w:pPr>
        <w:jc w:val="both"/>
      </w:pPr>
      <w:r>
        <w:rPr/>
        <w:t xml:space="preserve"/>
      </w:r>
    </w:p>
    <w:p>
      <w:pPr>
        <w:jc w:val="both"/>
      </w:pPr>
      <w:r>
        <w:rPr/>
        <w:t xml:space="preserve">文章在研究方法上采用了OpenDSS软件建立模型，并使用粒子群算法优化配电网接入分布式光伏后的电压损失；采用综合交叉数据包络分析法评价投运前的电能质量；采用自适应人工鱼群算法和投影寻踪模型综合评价接入配电网后的电能质量。</w:t>
      </w:r>
    </w:p>
    <w:p>
      <w:pPr>
        <w:jc w:val="both"/>
      </w:pPr>
      <w:r>
        <w:rPr/>
        <w:t xml:space="preserve"/>
      </w:r>
    </w:p>
    <w:p>
      <w:pPr>
        <w:jc w:val="both"/>
      </w:pPr>
      <w:r>
        <w:rPr/>
        <w:t xml:space="preserve">从内容上看，文章提供了一些有价值的研究成果和方法，但也存在一些问题。首先，在介绍太阳能资源时，文章只强调了其优点而没有提及其缺点或限制条件。这可能导致读者对太阳能资源形成过于乐观或不切实际的认识。其次，在讨论分布式光伏对系统电能质量影响时，文章只列举了几个问题而没有深入探讨其机理或解决方案。这可能使读者对该问题形成片面或不全面的认识。</w:t>
      </w:r>
    </w:p>
    <w:p>
      <w:pPr>
        <w:jc w:val="both"/>
      </w:pPr>
      <w:r>
        <w:rPr/>
        <w:t xml:space="preserve"/>
      </w:r>
    </w:p>
    <w:p>
      <w:pPr>
        <w:jc w:val="both"/>
      </w:pPr>
      <w:r>
        <w:rPr/>
        <w:t xml:space="preserve">此外，在研究方法上，文章虽然使用了多种算法和模型进行评价和优化，但未说明这些方法是否已经得到验证或广泛应用。这可能使读者对结果产生怀疑或不确定性。</w:t>
      </w:r>
    </w:p>
    <w:p>
      <w:pPr>
        <w:jc w:val="both"/>
      </w:pPr>
      <w:r>
        <w:rPr/>
        <w:t xml:space="preserve"/>
      </w:r>
    </w:p>
    <w:p>
      <w:pPr>
        <w:jc w:val="both"/>
      </w:pPr>
      <w:r>
        <w:rPr/>
        <w:t xml:space="preserve">总之，本文虽然提供了一些有益信息和思路，但也存在一些潜在偏见、片面报道、无根据主张等问题。为更好地促进该领域的发展和应用，需要进一步完善研究设计、数据收集、结果验证等方面，并注意平衡各方利益和风险管理等问题。</w:t>
      </w:r>
    </w:p>
    <w:p>
      <w:pPr>
        <w:pStyle w:val="Heading1"/>
      </w:pPr>
      <w:bookmarkStart w:id="5" w:name="_Toc5"/>
      <w:r>
        <w:t>Topics for further research:</w:t>
      </w:r>
      <w:bookmarkEnd w:id="5"/>
    </w:p>
    <w:p>
      <w:pPr>
        <w:spacing w:after="0"/>
        <w:numPr>
          <w:ilvl w:val="0"/>
          <w:numId w:val="2"/>
        </w:numPr>
      </w:pPr>
      <w:r>
        <w:rPr/>
        <w:t xml:space="preserve">Limitations of solar energy resources
</w:t>
      </w:r>
    </w:p>
    <w:p>
      <w:pPr>
        <w:spacing w:after="0"/>
        <w:numPr>
          <w:ilvl w:val="0"/>
          <w:numId w:val="2"/>
        </w:numPr>
      </w:pPr>
      <w:r>
        <w:rPr/>
        <w:t xml:space="preserve">Mechanisms and solutions for distributed PV impact on power quality
</w:t>
      </w:r>
    </w:p>
    <w:p>
      <w:pPr>
        <w:spacing w:after="0"/>
        <w:numPr>
          <w:ilvl w:val="0"/>
          <w:numId w:val="2"/>
        </w:numPr>
      </w:pPr>
      <w:r>
        <w:rPr/>
        <w:t xml:space="preserve">Validation and application of research methods
</w:t>
      </w:r>
    </w:p>
    <w:p>
      <w:pPr>
        <w:spacing w:after="0"/>
        <w:numPr>
          <w:ilvl w:val="0"/>
          <w:numId w:val="2"/>
        </w:numPr>
      </w:pPr>
      <w:r>
        <w:rPr/>
        <w:t xml:space="preserve">Balanced consideration of interests and risk management
</w:t>
      </w:r>
    </w:p>
    <w:p>
      <w:pPr>
        <w:spacing w:after="0"/>
        <w:numPr>
          <w:ilvl w:val="0"/>
          <w:numId w:val="2"/>
        </w:numPr>
      </w:pPr>
      <w:r>
        <w:rPr/>
        <w:t xml:space="preserve">Further improvement of research design and data collection
</w:t>
      </w:r>
    </w:p>
    <w:p>
      <w:pPr>
        <w:numPr>
          <w:ilvl w:val="0"/>
          <w:numId w:val="2"/>
        </w:numPr>
      </w:pPr>
      <w:r>
        <w:rPr/>
        <w:t xml:space="preserve">Result verification</w:t>
      </w:r>
    </w:p>
    <w:p>
      <w:pPr>
        <w:pStyle w:val="Heading1"/>
      </w:pPr>
      <w:bookmarkStart w:id="6" w:name="_Toc6"/>
      <w:r>
        <w:t>Report location:</w:t>
      </w:r>
      <w:bookmarkEnd w:id="6"/>
    </w:p>
    <w:p>
      <w:hyperlink r:id="rId8" w:history="1">
        <w:r>
          <w:rPr>
            <w:color w:val="2980b9"/>
            <w:u w:val="single"/>
          </w:rPr>
          <w:t xml:space="preserve">https://www.fullpicture.app/item/2e631b7cd1a770ae001d596a1474f9b7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9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517-1018162472.htm" TargetMode="External"/><Relationship Id="rId8" Type="http://schemas.openxmlformats.org/officeDocument/2006/relationships/hyperlink" Target="https://www.fullpicture.app/item/2e631b7cd1a770ae001d596a1474f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2023-03-14T05:38:36+01:00</dcterms:created>
  <dcterms:modified xsi:type="dcterms:W3CDTF">2023-03-14T05:38:36+01:00</dcterms:modified>
</cp:coreProperties>
</file>

<file path=docProps/custom.xml><?xml version="1.0" encoding="utf-8"?>
<Properties xmlns="http://schemas.openxmlformats.org/officeDocument/2006/custom-properties" xmlns:vt="http://schemas.openxmlformats.org/officeDocument/2006/docPropsVTypes"/>
</file>