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Interventions and Practice Models for Improving Health and Psychosocial Outcomes for Children in Residential Out-of-Home Care: Systematic Review</w:t>
      </w:r>
      <w:br/>
      <w:hyperlink r:id="rId7" w:history="1">
        <w:r>
          <w:rPr>
            <w:color w:val="2980b9"/>
            <w:u w:val="single"/>
          </w:rPr>
          <w:t xml:space="preserve">https://www.tandfonline.com/doi/full/10.1080/0312407X.2020.1856394</w:t>
        </w:r>
      </w:hyperlink>
    </w:p>
    <w:p>
      <w:pPr>
        <w:pStyle w:val="Heading1"/>
      </w:pPr>
      <w:bookmarkStart w:id="2" w:name="_Toc2"/>
      <w:r>
        <w:t>Article summary:</w:t>
      </w:r>
      <w:bookmarkEnd w:id="2"/>
    </w:p>
    <w:p>
      <w:pPr>
        <w:jc w:val="both"/>
      </w:pPr>
      <w:r>
        <w:rPr/>
        <w:t xml:space="preserve">1. This paper focuses on residential out-of-home care (OoHC) for young people aged 10 to 18 years in Australia.</w:t>
      </w:r>
    </w:p>
    <w:p>
      <w:pPr>
        <w:jc w:val="both"/>
      </w:pPr>
      <w:r>
        <w:rPr/>
        <w:t xml:space="preserve">2. A systematic review was conducted to identify interventions and practice models that can improve the health and psychosocial wellbeing of young people in residential OoHC.</w:t>
      </w:r>
    </w:p>
    <w:p>
      <w:pPr>
        <w:jc w:val="both"/>
      </w:pPr>
      <w:r>
        <w:rPr/>
        <w:t xml:space="preserve">3. Four studies were included in the review, which evaluated interventions such as Cognitive Behavioural Treatment (CBT), Heathy Eating Active Living (HEAL), Power Through Choices (PTC), and the Alternate Care Clinic (ACC).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“Interventions and Practice Models for Improving Health and Psychosocial Outcomes for Children in Residential Out-of-Home Care: Systematic Review” is a systematic review of four studies that evaluate interventions designed to improve the health and psychosocial outcomes of children in residential out-of-home care. The article is well written, with clear objectives, methods, results, and discussion sections. The authors have used rigorous international gold-standard methodology to conduct their review, adhering to the reporting standards of the Preferred Reporting Items for Systematic Reviews and Meta-analyses (PRISMA).</w:t>
      </w:r>
    </w:p>
    <w:p>
      <w:pPr>
        <w:jc w:val="both"/>
      </w:pPr>
      <w:r>
        <w:rPr/>
        <w:t xml:space="preserve">The trustworthiness and reliability of this article is generally good; however, there are some potential biases that should be noted. Firstly, only four studies were included in this review due to strict selection criteria; thus, it may not be representative of all interventions or practice models available for improving health and psychosocial outcomes for children in residential OoHC. Secondly, three of the four studies were rated as high risk of bias due to not reporting whether participants or outcome assessors were blinded, not reporting whether study protocols were developed or published, data collection methods not being reported, study power not being reported, inclusion/exclusion criteria not being reported, funding details not being reported, and conflicts of interest not being reported. Finally, two of the four studies did not provide information on participant ages; thus it is unclear if these results are applicable to all age groups within residential OoHC.</w:t>
      </w:r>
    </w:p>
    <w:p>
      <w:pPr>
        <w:jc w:val="both"/>
      </w:pPr>
      <w:r>
        <w:rPr/>
        <w:t xml:space="preserve">In conclusion, this article provides an overview of interventions and practice models designed to improve health and psychosocial outcomes for children in residential out-of-home care; however there are some potential biases that should be noted when interpreting these results.</w:t>
      </w:r>
    </w:p>
    <w:p>
      <w:pPr>
        <w:pStyle w:val="Heading1"/>
      </w:pPr>
      <w:bookmarkStart w:id="5" w:name="_Toc5"/>
      <w:r>
        <w:t>Topics for further research:</w:t>
      </w:r>
      <w:bookmarkEnd w:id="5"/>
    </w:p>
    <w:p>
      <w:pPr>
        <w:spacing w:after="0"/>
        <w:numPr>
          <w:ilvl w:val="0"/>
          <w:numId w:val="2"/>
        </w:numPr>
      </w:pPr>
      <w:r>
        <w:rPr/>
        <w:t xml:space="preserve">Residential Out-of-Home Care interventions</w:t>
      </w:r>
    </w:p>
    <w:p>
      <w:pPr>
        <w:spacing w:after="0"/>
        <w:numPr>
          <w:ilvl w:val="0"/>
          <w:numId w:val="2"/>
        </w:numPr>
      </w:pPr>
      <w:r>
        <w:rPr/>
        <w:t xml:space="preserve">Psychosocial Outcomes for Children in Residential Out-of-Home Care</w:t>
      </w:r>
    </w:p>
    <w:p>
      <w:pPr>
        <w:spacing w:after="0"/>
        <w:numPr>
          <w:ilvl w:val="0"/>
          <w:numId w:val="2"/>
        </w:numPr>
      </w:pPr>
      <w:r>
        <w:rPr/>
        <w:t xml:space="preserve">Systematic Review of Interventions for Residential Out-of-Home Care</w:t>
      </w:r>
    </w:p>
    <w:p>
      <w:pPr>
        <w:spacing w:after="0"/>
        <w:numPr>
          <w:ilvl w:val="0"/>
          <w:numId w:val="2"/>
        </w:numPr>
      </w:pPr>
      <w:r>
        <w:rPr/>
        <w:t xml:space="preserve">PRISMA Reporting Standards</w:t>
      </w:r>
    </w:p>
    <w:p>
      <w:pPr>
        <w:spacing w:after="0"/>
        <w:numPr>
          <w:ilvl w:val="0"/>
          <w:numId w:val="2"/>
        </w:numPr>
      </w:pPr>
      <w:r>
        <w:rPr/>
        <w:t xml:space="preserve">Risk of Bias in Interventions for Residential Out-of-Home Care</w:t>
      </w:r>
    </w:p>
    <w:p>
      <w:pPr>
        <w:numPr>
          <w:ilvl w:val="0"/>
          <w:numId w:val="2"/>
        </w:numPr>
      </w:pPr>
      <w:r>
        <w:rPr/>
        <w:t xml:space="preserve">Funding Details for Interventions for Residential Out-of-Home Care</w:t>
      </w:r>
    </w:p>
    <w:p>
      <w:pPr>
        <w:pStyle w:val="Heading1"/>
      </w:pPr>
      <w:bookmarkStart w:id="6" w:name="_Toc6"/>
      <w:r>
        <w:t>Report location:</w:t>
      </w:r>
      <w:bookmarkEnd w:id="6"/>
    </w:p>
    <w:p>
      <w:hyperlink r:id="rId8" w:history="1">
        <w:r>
          <w:rPr>
            <w:color w:val="2980b9"/>
            <w:u w:val="single"/>
          </w:rPr>
          <w:t xml:space="preserve">https://www.fullpicture.app/item/2e71b6916e8c5489b171e01226e16af5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42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12407X.2020.1856394" TargetMode="External"/><Relationship Id="rId8" Type="http://schemas.openxmlformats.org/officeDocument/2006/relationships/hyperlink" Target="https://www.fullpicture.app/item/2e71b6916e8c5489b171e01226e16a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2023-03-05T17:32:53+01:00</dcterms:created>
  <dcterms:modified xsi:type="dcterms:W3CDTF">2023-03-05T17:32:53+01:00</dcterms:modified>
</cp:coreProperties>
</file>

<file path=docProps/custom.xml><?xml version="1.0" encoding="utf-8"?>
<Properties xmlns="http://schemas.openxmlformats.org/officeDocument/2006/custom-properties" xmlns:vt="http://schemas.openxmlformats.org/officeDocument/2006/docPropsVTypes"/>
</file>