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低收入城市非裔美国人和拉丁美洲人对远程医疗有何看法？ 创新扩散分析| 国际远程医疗与应用杂志</w:t>
      </w:r>
      <w:br/>
      <w:hyperlink r:id="rId7" w:history="1">
        <w:r>
          <w:rPr>
            <w:color w:val="2980b9"/>
            <w:u w:val="single"/>
          </w:rPr>
          <w:t xml:space="preserve">https://dl.acm.org/doi/abs/10.1155/2012/715194</w:t>
        </w:r>
      </w:hyperlink>
    </w:p>
    <w:p>
      <w:pPr>
        <w:pStyle w:val="Heading1"/>
      </w:pPr>
      <w:bookmarkStart w:id="2" w:name="_Toc2"/>
      <w:r>
        <w:t>Article summary:</w:t>
      </w:r>
      <w:bookmarkEnd w:id="2"/>
    </w:p>
    <w:p>
      <w:pPr>
        <w:jc w:val="both"/>
      </w:pPr>
      <w:r>
        <w:rPr/>
        <w:t xml:space="preserve">1. 远程医疗被推广为在服务欠缺的城市增加获得专业医疗服务的手段，但对其在低收入城市非裔美国人和拉丁美洲人中的可接受性知之甚少。</w:t>
      </w:r>
    </w:p>
    <w:p>
      <w:pPr>
        <w:jc w:val="both"/>
      </w:pPr>
      <w:r>
        <w:rPr/>
        <w:t xml:space="preserve">2. 两组参与者都认为远程医疗可以增加和立即获得多种医疗意见和减少等待时间，但非洲裔美国人比拉丁美洲人更担心保密、隐私和专家不在场。</w:t>
      </w:r>
    </w:p>
    <w:p>
      <w:pPr>
        <w:jc w:val="both"/>
      </w:pPr>
      <w:r>
        <w:rPr/>
        <w:t xml:space="preserve">3. 这些发现对重要问题有影响，例如采用远程医疗、患者满意度、医患互动。</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对低收入城市非裔美国人和拉丁美洲人对远程医疗的看法进行了分析，但存在一些潜在偏见和片面报道。首先，该研究只涉及到十个焦点小组，样本量较小，可能无法代表整个群体的看法。其次，该研究没有考虑到文化差异和语言障碍可能会影响这些群体对远程医疗的接受程度。此外，该研究没有探讨患者对远程医疗技术的安全性和有效性的担忧。</w:t>
      </w:r>
    </w:p>
    <w:p>
      <w:pPr>
        <w:jc w:val="both"/>
      </w:pPr>
      <w:r>
        <w:rPr/>
        <w:t xml:space="preserve"/>
      </w:r>
    </w:p>
    <w:p>
      <w:pPr>
        <w:jc w:val="both"/>
      </w:pPr>
      <w:r>
        <w:rPr/>
        <w:t xml:space="preserve">此外，该文章提出了一些未经证实的主张，例如非洲裔美国人对新医疗保健创新的信任度较低可能是由于过去医疗系统虐待导致的。然而，该论断缺乏充分证据支持，并且忽略了其他可能影响信任度的因素。</w:t>
      </w:r>
    </w:p>
    <w:p>
      <w:pPr>
        <w:jc w:val="both"/>
      </w:pPr>
      <w:r>
        <w:rPr/>
        <w:t xml:space="preserve"/>
      </w:r>
    </w:p>
    <w:p>
      <w:pPr>
        <w:jc w:val="both"/>
      </w:pPr>
      <w:r>
        <w:rPr/>
        <w:t xml:space="preserve">最后，在呈现双方观点时，该文章似乎更倾向于支持远程医疗技术，并没有平等地呈现双方观点。此外，在宣传远程医疗技术时也没有注意到可能存在的风险和局限性。</w:t>
      </w:r>
    </w:p>
    <w:p>
      <w:pPr>
        <w:jc w:val="both"/>
      </w:pPr>
      <w:r>
        <w:rPr/>
        <w:t xml:space="preserve"/>
      </w:r>
    </w:p>
    <w:p>
      <w:pPr>
        <w:jc w:val="both"/>
      </w:pPr>
      <w:r>
        <w:rPr/>
        <w:t xml:space="preserve">因此，该文章需要更多的研究来证实其结论，并且需要更加客观地呈现双方观点和考虑到可能存在的风险和局限性。</w:t>
      </w:r>
    </w:p>
    <w:p>
      <w:pPr>
        <w:pStyle w:val="Heading1"/>
      </w:pPr>
      <w:bookmarkStart w:id="5" w:name="_Toc5"/>
      <w:r>
        <w:t>Topics for further research:</w:t>
      </w:r>
      <w:bookmarkEnd w:id="5"/>
    </w:p>
    <w:p>
      <w:pPr>
        <w:spacing w:after="0"/>
        <w:numPr>
          <w:ilvl w:val="0"/>
          <w:numId w:val="2"/>
        </w:numPr>
      </w:pPr>
      <w:r>
        <w:rPr/>
        <w:t xml:space="preserve">Sample size limitations
</w:t>
      </w:r>
    </w:p>
    <w:p>
      <w:pPr>
        <w:spacing w:after="0"/>
        <w:numPr>
          <w:ilvl w:val="0"/>
          <w:numId w:val="2"/>
        </w:numPr>
      </w:pPr>
      <w:r>
        <w:rPr/>
        <w:t xml:space="preserve">Cultural differences and language barriers
</w:t>
      </w:r>
    </w:p>
    <w:p>
      <w:pPr>
        <w:spacing w:after="0"/>
        <w:numPr>
          <w:ilvl w:val="0"/>
          <w:numId w:val="2"/>
        </w:numPr>
      </w:pPr>
      <w:r>
        <w:rPr/>
        <w:t xml:space="preserve">Concerns about safety and effectiveness of remote healthcare technology
</w:t>
      </w:r>
    </w:p>
    <w:p>
      <w:pPr>
        <w:spacing w:after="0"/>
        <w:numPr>
          <w:ilvl w:val="0"/>
          <w:numId w:val="2"/>
        </w:numPr>
      </w:pPr>
      <w:r>
        <w:rPr/>
        <w:t xml:space="preserve">Lack of evidence supporting claims about trust issues among African American communities
</w:t>
      </w:r>
    </w:p>
    <w:p>
      <w:pPr>
        <w:spacing w:after="0"/>
        <w:numPr>
          <w:ilvl w:val="0"/>
          <w:numId w:val="2"/>
        </w:numPr>
      </w:pPr>
      <w:r>
        <w:rPr/>
        <w:t xml:space="preserve">Biased presentation of viewpoints
</w:t>
      </w:r>
    </w:p>
    <w:p>
      <w:pPr>
        <w:numPr>
          <w:ilvl w:val="0"/>
          <w:numId w:val="2"/>
        </w:numPr>
      </w:pPr>
      <w:r>
        <w:rPr/>
        <w:t xml:space="preserve">Risks and limitations of remote healthcare technology</w:t>
      </w:r>
    </w:p>
    <w:p>
      <w:pPr>
        <w:pStyle w:val="Heading1"/>
      </w:pPr>
      <w:bookmarkStart w:id="6" w:name="_Toc6"/>
      <w:r>
        <w:t>Report location:</w:t>
      </w:r>
      <w:bookmarkEnd w:id="6"/>
    </w:p>
    <w:p>
      <w:hyperlink r:id="rId8" w:history="1">
        <w:r>
          <w:rPr>
            <w:color w:val="2980b9"/>
            <w:u w:val="single"/>
          </w:rPr>
          <w:t xml:space="preserve">https://www.fullpicture.app/item/2ea722fae0158496ae0f3f96761f0a18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ABB7C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l.acm.org/doi/abs/10.1155/2012/715194" TargetMode="External"/><Relationship Id="rId8" Type="http://schemas.openxmlformats.org/officeDocument/2006/relationships/hyperlink" Target="https://www.fullpicture.app/item/2ea722fae0158496ae0f3f96761f0a1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2023-05-27T21:39:40+02:00</dcterms:created>
  <dcterms:modified xsi:type="dcterms:W3CDTF">2023-05-27T21:39:40+02:00</dcterms:modified>
</cp:coreProperties>
</file>

<file path=docProps/custom.xml><?xml version="1.0" encoding="utf-8"?>
<Properties xmlns="http://schemas.openxmlformats.org/officeDocument/2006/custom-properties" xmlns:vt="http://schemas.openxmlformats.org/officeDocument/2006/docPropsVTypes"/>
</file>