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Atmosphere | Free Full-Text | A Drone Routing Problem for Ship Emission Detection Considering Simultaneous Movements</w:t>
      </w:r>
      <w:br/>
      <w:hyperlink r:id="rId7" w:history="1">
        <w:r>
          <w:rPr>
            <w:color w:val="2980b9"/>
            <w:u w:val="single"/>
          </w:rPr>
          <w:t xml:space="preserve">https://www.mdpi.com/2073-4433/14/2/373</w:t>
        </w:r>
      </w:hyperlink>
    </w:p>
    <w:p>
      <w:pPr>
        <w:pStyle w:val="Heading1"/>
      </w:pPr>
      <w:bookmarkStart w:id="2" w:name="_Toc2"/>
      <w:r>
        <w:t>Article summary:</w:t>
      </w:r>
      <w:bookmarkEnd w:id="2"/>
    </w:p>
    <w:p>
      <w:pPr>
        <w:jc w:val="both"/>
      </w:pPr>
      <w:r>
        <w:rPr/>
        <w:t xml:space="preserve">1. The article discusses the environmental impact of ship emissions, particularly in port cities.</w:t>
      </w:r>
    </w:p>
    <w:p>
      <w:pPr>
        <w:jc w:val="both"/>
      </w:pPr>
      <w:r>
        <w:rPr/>
        <w:t xml:space="preserve">2. It outlines the regulations and conventions set by the International Maritime Organization (IMO) to reduce emissions from ships.</w:t>
      </w:r>
    </w:p>
    <w:p>
      <w:pPr>
        <w:jc w:val="both"/>
      </w:pPr>
      <w:r>
        <w:rPr/>
        <w:t xml:space="preserve">3. The article also looks at China's implementation of emission control areas (ECAs) to reduce atmospheric pollutants from ships.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environmental impact of ship emissions and the regulations set by the International Maritime Organization (IMO). The article is well-researched and provides evidence for its claims, such as citing reports from the IMO and other sources. Additionally, it presents both sides of the argument equally, noting both potential benefits and risks associated with ECAs. </w:t>
      </w:r>
    </w:p>
    <w:p>
      <w:pPr>
        <w:jc w:val="both"/>
      </w:pPr>
      <w:r>
        <w:rPr/>
        <w:t xml:space="preserve">However, there are some potential biases in the article that should be noted. For example, while it does provide an overview of China's implementation of ECAs, it does not explore any potential counterarguments or risks associated with this approach. Additionally, while it does provide evidence for its claims, some of this evidence may be outdated or incomplete; for example, some of the reports cited are several years old and may not reflect current trends in ship emissions or regulations. Finally, while it does provide an overview of international regulations related to ship emissions, it does not discuss any regional or local regulations that may exist in certain countries or ports.</w:t>
      </w:r>
    </w:p>
    <w:p>
      <w:pPr>
        <w:pStyle w:val="Heading1"/>
      </w:pPr>
      <w:bookmarkStart w:id="5" w:name="_Toc5"/>
      <w:r>
        <w:t>Topics for further research:</w:t>
      </w:r>
      <w:bookmarkEnd w:id="5"/>
    </w:p>
    <w:p>
      <w:pPr>
        <w:spacing w:after="0"/>
        <w:numPr>
          <w:ilvl w:val="0"/>
          <w:numId w:val="2"/>
        </w:numPr>
      </w:pPr>
      <w:r>
        <w:rPr/>
        <w:t xml:space="preserve">Regional ship emissions regulations</w:t>
      </w:r>
    </w:p>
    <w:p>
      <w:pPr>
        <w:spacing w:after="0"/>
        <w:numPr>
          <w:ilvl w:val="0"/>
          <w:numId w:val="2"/>
        </w:numPr>
      </w:pPr>
      <w:r>
        <w:rPr/>
        <w:t xml:space="preserve">China's implementation of ECAs</w:t>
      </w:r>
    </w:p>
    <w:p>
      <w:pPr>
        <w:spacing w:after="0"/>
        <w:numPr>
          <w:ilvl w:val="0"/>
          <w:numId w:val="2"/>
        </w:numPr>
      </w:pPr>
      <w:r>
        <w:rPr/>
        <w:t xml:space="preserve">Potential risks of ECAs</w:t>
      </w:r>
    </w:p>
    <w:p>
      <w:pPr>
        <w:spacing w:after="0"/>
        <w:numPr>
          <w:ilvl w:val="0"/>
          <w:numId w:val="2"/>
        </w:numPr>
      </w:pPr>
      <w:r>
        <w:rPr/>
        <w:t xml:space="preserve">Current trends in ship emissions</w:t>
      </w:r>
    </w:p>
    <w:p>
      <w:pPr>
        <w:spacing w:after="0"/>
        <w:numPr>
          <w:ilvl w:val="0"/>
          <w:numId w:val="2"/>
        </w:numPr>
      </w:pPr>
      <w:r>
        <w:rPr/>
        <w:t xml:space="preserve">Local regulations for ship emissions</w:t>
      </w:r>
    </w:p>
    <w:p>
      <w:pPr>
        <w:numPr>
          <w:ilvl w:val="0"/>
          <w:numId w:val="2"/>
        </w:numPr>
      </w:pPr>
      <w:r>
        <w:rPr/>
        <w:t xml:space="preserve">International Maritime Organization reports</w:t>
      </w:r>
    </w:p>
    <w:p>
      <w:pPr>
        <w:pStyle w:val="Heading1"/>
      </w:pPr>
      <w:bookmarkStart w:id="6" w:name="_Toc6"/>
      <w:r>
        <w:t>Report location:</w:t>
      </w:r>
      <w:bookmarkEnd w:id="6"/>
    </w:p>
    <w:p>
      <w:hyperlink r:id="rId8" w:history="1">
        <w:r>
          <w:rPr>
            <w:color w:val="2980b9"/>
            <w:u w:val="single"/>
          </w:rPr>
          <w:t xml:space="preserve">https://www.fullpicture.app/item/2ec6b5c534a500016f9a73053c0d55a4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85A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33/14/2/373" TargetMode="External"/><Relationship Id="rId8" Type="http://schemas.openxmlformats.org/officeDocument/2006/relationships/hyperlink" Target="https://www.fullpicture.app/item/2ec6b5c534a500016f9a73053c0d55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2023-02-18T13:48:02+01:00</dcterms:created>
  <dcterms:modified xsi:type="dcterms:W3CDTF">2023-02-18T13:48:02+01:00</dcterms:modified>
</cp:coreProperties>
</file>

<file path=docProps/custom.xml><?xml version="1.0" encoding="utf-8"?>
<Properties xmlns="http://schemas.openxmlformats.org/officeDocument/2006/custom-properties" xmlns:vt="http://schemas.openxmlformats.org/officeDocument/2006/docPropsVTypes"/>
</file>