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"Upscaling Textile Upcycling" by Mason Scott, Brett High et al.</w:t>
      </w:r>
      <w:br/>
      <w:hyperlink r:id="rId7" w:history="1">
        <w:r>
          <w:rPr>
            <w:color w:val="2980b9"/>
            <w:u w:val="single"/>
          </w:rPr>
          <w:t xml:space="preserve">https://ideaexchange.uakron.edu/honors_research_projects/1572/</w:t>
        </w:r>
      </w:hyperlink>
    </w:p>
    <w:p>
      <w:pPr>
        <w:pStyle w:val="Heading1"/>
      </w:pPr>
      <w:bookmarkStart w:id="2" w:name="_Toc2"/>
      <w:r>
        <w:t>Article summary:</w:t>
      </w:r>
      <w:bookmarkEnd w:id="2"/>
    </w:p>
    <w:p>
      <w:pPr>
        <w:jc w:val="both"/>
      </w:pPr>
      <w:r>
        <w:rPr/>
        <w:t xml:space="preserve">1. This research project was designed to answer the question of whether it is feasible for Goodwill Industries of Akron to use upcycled clothing as a sustainable revenue driver. </w:t>
      </w:r>
    </w:p>
    <w:p>
      <w:pPr>
        <w:jc w:val="both"/>
      </w:pPr>
      <w:r>
        <w:rPr/>
        <w:t xml:space="preserve">2. Upcycled products are defined as products whose value has been increased by combination or alteration, and the same consumers that presently shop at Goodwill stores were hypothesized to be willing to purchase these products. </w:t>
      </w:r>
    </w:p>
    <w:p>
      <w:pPr>
        <w:jc w:val="both"/>
      </w:pPr>
      <w:r>
        <w:rPr/>
        <w:t xml:space="preserve">3. The research was sponsored by Susan Hanlon and had two readers, also Susan Hanlon, with her serving as the Honors Faculty Advisor.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“Upscaling Textile Upcycling” by Mason Scott, Brett High et al. is a research project conducted in order to answer the question of whether it is feasible for Goodwill Industries of Akron to use upcycled clothing as a sustainable revenue driver. The article provides an overview of the research process and its results, but does not provide any evidence or data to support its claims. Additionally, there is no discussion of potential risks associated with this endeavor or any counterarguments that may exist against it. Furthermore, all three authors listed are affiliated with the same college and have the same faculty advisor (Susan Hanlon), which could lead to potential bias in their findings due to lack of outside perspectives or expertise on the topic. Additionally, both readers listed are also Susan Hanlon, which could lead to further bias in her evaluation of their work due to lack of outside input from other experts in the field. Finally, there is no mention of any ethical considerations taken into account when conducting this research project such as informed consent from participants or potential conflicts of interest between researchers and sponsors/readers/faculty advisors. In conclusion, while this article provides an overview of a research project conducted on upscaling textile upcycling for Goodwill Industries of Akron, it lacks evidence and data supporting its claims and fails to consider potential risks associated with this endeavor or any counterarguments that may exist against it.</w:t>
      </w:r>
    </w:p>
    <w:p>
      <w:pPr>
        <w:pStyle w:val="Heading1"/>
      </w:pPr>
      <w:bookmarkStart w:id="5" w:name="_Toc5"/>
      <w:r>
        <w:t>Topics for further research:</w:t>
      </w:r>
      <w:bookmarkEnd w:id="5"/>
    </w:p>
    <w:p>
      <w:pPr>
        <w:spacing w:after="0"/>
        <w:numPr>
          <w:ilvl w:val="0"/>
          <w:numId w:val="2"/>
        </w:numPr>
      </w:pPr>
      <w:r>
        <w:rPr/>
        <w:t xml:space="preserve">“Textile Upcycling Risks”</w:t>
      </w:r>
    </w:p>
    <w:p>
      <w:pPr>
        <w:spacing w:after="0"/>
        <w:numPr>
          <w:ilvl w:val="0"/>
          <w:numId w:val="2"/>
        </w:numPr>
      </w:pPr>
      <w:r>
        <w:rPr/>
        <w:t xml:space="preserve">“Informed Consent in Research”</w:t>
      </w:r>
    </w:p>
    <w:p>
      <w:pPr>
        <w:spacing w:after="0"/>
        <w:numPr>
          <w:ilvl w:val="0"/>
          <w:numId w:val="2"/>
        </w:numPr>
      </w:pPr>
      <w:r>
        <w:rPr/>
        <w:t xml:space="preserve">“Conflicts of Interest in Research”</w:t>
      </w:r>
    </w:p>
    <w:p>
      <w:pPr>
        <w:spacing w:after="0"/>
        <w:numPr>
          <w:ilvl w:val="0"/>
          <w:numId w:val="2"/>
        </w:numPr>
      </w:pPr>
      <w:r>
        <w:rPr/>
        <w:t xml:space="preserve">“Sustainable Revenue Drivers”</w:t>
      </w:r>
    </w:p>
    <w:p>
      <w:pPr>
        <w:spacing w:after="0"/>
        <w:numPr>
          <w:ilvl w:val="0"/>
          <w:numId w:val="2"/>
        </w:numPr>
      </w:pPr>
      <w:r>
        <w:rPr/>
        <w:t xml:space="preserve">“Counterarguments to Upcycling”</w:t>
      </w:r>
    </w:p>
    <w:p>
      <w:pPr>
        <w:numPr>
          <w:ilvl w:val="0"/>
          <w:numId w:val="2"/>
        </w:numPr>
      </w:pPr>
      <w:r>
        <w:rPr/>
        <w:t xml:space="preserve">“Goodwill Industries of Akron”</w:t>
      </w:r>
    </w:p>
    <w:p>
      <w:pPr>
        <w:pStyle w:val="Heading1"/>
      </w:pPr>
      <w:bookmarkStart w:id="6" w:name="_Toc6"/>
      <w:r>
        <w:t>Report location:</w:t>
      </w:r>
      <w:bookmarkEnd w:id="6"/>
    </w:p>
    <w:p>
      <w:hyperlink r:id="rId8" w:history="1">
        <w:r>
          <w:rPr>
            <w:color w:val="2980b9"/>
            <w:u w:val="single"/>
          </w:rPr>
          <w:t xml:space="preserve">https://www.fullpicture.app/item/2ecedc219adc67fa39a004cfb5bb4e09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E25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deaexchange.uakron.edu/honors_research_projects/1572/" TargetMode="External"/><Relationship Id="rId8" Type="http://schemas.openxmlformats.org/officeDocument/2006/relationships/hyperlink" Target="https://www.fullpicture.app/item/2ecedc219adc67fa39a004cfb5bb4e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2023-02-23T10:37:06+01:00</dcterms:created>
  <dcterms:modified xsi:type="dcterms:W3CDTF">2023-02-23T10:37:06+01:00</dcterms:modified>
</cp:coreProperties>
</file>

<file path=docProps/custom.xml><?xml version="1.0" encoding="utf-8"?>
<Properties xmlns="http://schemas.openxmlformats.org/officeDocument/2006/custom-properties" xmlns:vt="http://schemas.openxmlformats.org/officeDocument/2006/docPropsVTypes"/>
</file>