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一种粉末状物料混合均匀度的检测方法与流程</w:t>
      </w:r>
      <w:br/>
      <w:hyperlink r:id="rId7" w:history="1">
        <w:r>
          <w:rPr>
            <w:color w:val="2980b9"/>
            <w:u w:val="single"/>
          </w:rPr>
          <w:t xml:space="preserve">https://www.xjishu.com/zhuanli/52/202010318046.html</w:t>
        </w:r>
      </w:hyperlink>
    </w:p>
    <w:p>
      <w:pPr>
        <w:pStyle w:val="Heading1"/>
      </w:pPr>
      <w:bookmarkStart w:id="2" w:name="_Toc2"/>
      <w:r>
        <w:t>Article summary:</w:t>
      </w:r>
      <w:bookmarkEnd w:id="2"/>
    </w:p>
    <w:p>
      <w:pPr>
        <w:jc w:val="both"/>
      </w:pPr>
      <w:r>
        <w:rPr/>
        <w:t xml:space="preserve">1. 粉末状物料混合均匀度的评估及测定方法一直是困扰着人们的棘手问题。</w:t>
      </w:r>
    </w:p>
    <w:p>
      <w:pPr>
        <w:jc w:val="both"/>
      </w:pPr>
      <w:r>
        <w:rPr/>
        <w:t xml:space="preserve">2. 目前混合均匀度的方法有示踪法、化学分析法、数字图像分析法、近红外光谱法、x射线光谱法，但都存在一定局限性。</w:t>
      </w:r>
    </w:p>
    <w:p>
      <w:pPr>
        <w:jc w:val="both"/>
      </w:pPr>
      <w:r>
        <w:rPr/>
        <w:t xml:space="preserve">3. 本发明提供了一种粉末状物料混合均匀度的检测方法，通过平板电容和微型处理器等设备实现，能够有效解决分析粉末状物料混合均匀程度的问题。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本文介绍了一种粉末状物料混合均匀度的检测方法，但是文章存在以下问题：</w:t>
      </w:r>
    </w:p>
    <w:p>
      <w:pPr>
        <w:jc w:val="both"/>
      </w:pPr>
      <w:r>
        <w:rPr/>
        <w:t xml:space="preserve"/>
      </w:r>
    </w:p>
    <w:p>
      <w:pPr>
        <w:jc w:val="both"/>
      </w:pPr>
      <w:r>
        <w:rPr/>
        <w:t xml:space="preserve">1. 偏见：文章只介绍了现有技术的局限性和缺陷，并没有客观地评估这些方法的优点和适用范围。这可能会导致读者对其他方法的误解和偏见。</w:t>
      </w:r>
    </w:p>
    <w:p>
      <w:pPr>
        <w:jc w:val="both"/>
      </w:pPr>
      <w:r>
        <w:rPr/>
        <w:t xml:space="preserve"/>
      </w:r>
    </w:p>
    <w:p>
      <w:pPr>
        <w:jc w:val="both"/>
      </w:pPr>
      <w:r>
        <w:rPr/>
        <w:t xml:space="preserve">2. 片面报道：文章只介绍了一种新的检测方法，但并没有提供与其他方法进行比较的数据或实验结果。因此，读者无法确定该方法是否真正有效。</w:t>
      </w:r>
    </w:p>
    <w:p>
      <w:pPr>
        <w:jc w:val="both"/>
      </w:pPr>
      <w:r>
        <w:rPr/>
        <w:t xml:space="preserve"/>
      </w:r>
    </w:p>
    <w:p>
      <w:pPr>
        <w:jc w:val="both"/>
      </w:pPr>
      <w:r>
        <w:rPr/>
        <w:t xml:space="preserve">3. 缺失考虑点：文章没有考虑到实际应用中可能出现的干扰因素，例如温度、湿度等环境因素对测试结果的影响。这可能会导致测试结果不准确。</w:t>
      </w:r>
    </w:p>
    <w:p>
      <w:pPr>
        <w:jc w:val="both"/>
      </w:pPr>
      <w:r>
        <w:rPr/>
        <w:t xml:space="preserve"/>
      </w:r>
    </w:p>
    <w:p>
      <w:pPr>
        <w:jc w:val="both"/>
      </w:pPr>
      <w:r>
        <w:rPr/>
        <w:t xml:space="preserve">4. 偏袒：文章只介绍了新方法的优点，但并没有提及其潜在风险或局限性。这可能会导致读者对该方法过于乐观而忽略其潜在问题。</w:t>
      </w:r>
    </w:p>
    <w:p>
      <w:pPr>
        <w:jc w:val="both"/>
      </w:pPr>
      <w:r>
        <w:rPr/>
        <w:t xml:space="preserve"/>
      </w:r>
    </w:p>
    <w:p>
      <w:pPr>
        <w:jc w:val="both"/>
      </w:pPr>
      <w:r>
        <w:rPr/>
        <w:t xml:space="preserve">5. 宣传内容：文章使用了大量宣传性语言来描述新方法，例如“可有效解决分析粉末状物料混合均匀程度”，但并没有提供足够的证据来支持这些主张。</w:t>
      </w:r>
    </w:p>
    <w:p>
      <w:pPr>
        <w:jc w:val="both"/>
      </w:pPr>
      <w:r>
        <w:rPr/>
        <w:t xml:space="preserve"/>
      </w:r>
    </w:p>
    <w:p>
      <w:pPr>
        <w:jc w:val="both"/>
      </w:pPr>
      <w:r>
        <w:rPr/>
        <w:t xml:space="preserve">总之，本文存在许多问题，需要更加客观、全面地评估新方法，并注意到其潜在风险和局限性。</w:t>
      </w:r>
    </w:p>
    <w:p>
      <w:pPr>
        <w:pStyle w:val="Heading1"/>
      </w:pPr>
      <w:bookmarkStart w:id="5" w:name="_Toc5"/>
      <w:r>
        <w:t>Topics for further research:</w:t>
      </w:r>
      <w:bookmarkEnd w:id="5"/>
    </w:p>
    <w:p>
      <w:pPr>
        <w:spacing w:after="0"/>
        <w:numPr>
          <w:ilvl w:val="0"/>
          <w:numId w:val="2"/>
        </w:numPr>
      </w:pPr>
      <w:r>
        <w:rPr/>
        <w:t xml:space="preserve">Advantages and limitations of existing methods
</w:t>
      </w:r>
    </w:p>
    <w:p>
      <w:pPr>
        <w:spacing w:after="0"/>
        <w:numPr>
          <w:ilvl w:val="0"/>
          <w:numId w:val="2"/>
        </w:numPr>
      </w:pPr>
      <w:r>
        <w:rPr/>
        <w:t xml:space="preserve">Comparison with other methods
</w:t>
      </w:r>
    </w:p>
    <w:p>
      <w:pPr>
        <w:spacing w:after="0"/>
        <w:numPr>
          <w:ilvl w:val="0"/>
          <w:numId w:val="2"/>
        </w:numPr>
      </w:pPr>
      <w:r>
        <w:rPr/>
        <w:t xml:space="preserve">Environmental factors affecting test results
</w:t>
      </w:r>
    </w:p>
    <w:p>
      <w:pPr>
        <w:spacing w:after="0"/>
        <w:numPr>
          <w:ilvl w:val="0"/>
          <w:numId w:val="2"/>
        </w:numPr>
      </w:pPr>
      <w:r>
        <w:rPr/>
        <w:t xml:space="preserve">Potential risks and limitations of the new method
</w:t>
      </w:r>
    </w:p>
    <w:p>
      <w:pPr>
        <w:spacing w:after="0"/>
        <w:numPr>
          <w:ilvl w:val="0"/>
          <w:numId w:val="2"/>
        </w:numPr>
      </w:pPr>
      <w:r>
        <w:rPr/>
        <w:t xml:space="preserve">Evidence supporting the claims made in the article
</w:t>
      </w:r>
    </w:p>
    <w:p>
      <w:pPr>
        <w:numPr>
          <w:ilvl w:val="0"/>
          <w:numId w:val="2"/>
        </w:numPr>
      </w:pPr>
      <w:r>
        <w:rPr/>
        <w:t xml:space="preserve">Objective and comprehensive evaluation of the new method</w:t>
      </w:r>
    </w:p>
    <w:p>
      <w:pPr>
        <w:pStyle w:val="Heading1"/>
      </w:pPr>
      <w:bookmarkStart w:id="6" w:name="_Toc6"/>
      <w:r>
        <w:t>Report location:</w:t>
      </w:r>
      <w:bookmarkEnd w:id="6"/>
    </w:p>
    <w:p>
      <w:hyperlink r:id="rId8" w:history="1">
        <w:r>
          <w:rPr>
            <w:color w:val="2980b9"/>
            <w:u w:val="single"/>
          </w:rPr>
          <w:t xml:space="preserve">https://www.fullpicture.app/item/2ed898787a54fd672d765d13df67bb72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60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jishu.com/zhuanli/52/202010318046.html" TargetMode="External"/><Relationship Id="rId8" Type="http://schemas.openxmlformats.org/officeDocument/2006/relationships/hyperlink" Target="https://www.fullpicture.app/item/2ed898787a54fd672d765d13df67bb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2024-01-09T17:45:22+01:00</dcterms:created>
  <dcterms:modified xsi:type="dcterms:W3CDTF">2024-01-09T17:45:22+01:00</dcterms:modified>
</cp:coreProperties>
</file>

<file path=docProps/custom.xml><?xml version="1.0" encoding="utf-8"?>
<Properties xmlns="http://schemas.openxmlformats.org/officeDocument/2006/custom-properties" xmlns:vt="http://schemas.openxmlformats.org/officeDocument/2006/docPropsVTypes"/>
</file>