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Cenozoic record of δ34S in foraminiferal calcite implies an early Eocene shift to deep-ocean sulfide burial. Nature Geoscience | 10.1038/s41561-018-0200-y</w:t>
      </w:r>
      <w:br/>
      <w:hyperlink r:id="rId7" w:history="1">
        <w:r>
          <w:rPr>
            <w:color w:val="2980b9"/>
            <w:u w:val="single"/>
          </w:rPr>
          <w:t xml:space="preserve">https://sci-hub.ru/10.1038/s41561-018-0200-y</w:t>
        </w:r>
      </w:hyperlink>
    </w:p>
    <w:p>
      <w:pPr>
        <w:pStyle w:val="Heading1"/>
      </w:pPr>
      <w:bookmarkStart w:id="2" w:name="_Toc2"/>
      <w:r>
        <w:t>Article summary:</w:t>
      </w:r>
      <w:bookmarkEnd w:id="2"/>
    </w:p>
    <w:p>
      <w:pPr>
        <w:jc w:val="both"/>
      </w:pPr>
      <w:r>
        <w:rPr/>
        <w:t xml:space="preserve">1. The authors studied the δ34S values in foraminiferal calcite from the Cenozoic era to determine if there was an early Eocene shift to deep-ocean sulfide burial.</w:t>
      </w:r>
    </w:p>
    <w:p>
      <w:pPr>
        <w:jc w:val="both"/>
      </w:pPr>
      <w:r>
        <w:rPr/>
        <w:t xml:space="preserve">2. The results of their study showed that there was a significant decrease in δ34S values during the early Eocene, indicating a shift to deep-ocean sulfide burial.</w:t>
      </w:r>
    </w:p>
    <w:p>
      <w:pPr>
        <w:jc w:val="both"/>
      </w:pPr>
      <w:r>
        <w:rPr/>
        <w:t xml:space="preserve">3. This shift is thought to have been caused by changes in ocean circulation and/or increased organic carbon burial in the deep ocean.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in Nature Geoscience, a reputable scientific journal with rigorous peer review processes. The authors are also well-respected scientists in their field, which adds further credibility to the article.</w:t>
      </w:r>
    </w:p>
    <w:p>
      <w:pPr>
        <w:jc w:val="both"/>
      </w:pPr>
      <w:r>
        <w:rPr/>
        <w:t xml:space="preserve">The article does not appear to be biased or one-sided, as it presents both sides of the argument fairly and objectively. It also provides evidence for its claims, such as data from foraminiferal calcite samples collected from various sites around the world.</w:t>
      </w:r>
    </w:p>
    <w:p>
      <w:pPr>
        <w:jc w:val="both"/>
      </w:pPr>
      <w:r>
        <w:rPr/>
        <w:t xml:space="preserve">The article does not appear to be missing any points of consideration or evidence for its claims, nor does it contain any promotional content or partiality towards any particular viewpoint. It also acknowledges potential risks associated with its findings, such as changes in ocean circulation and/or increased organic carbon burial in the deep ocean.</w:t>
      </w:r>
    </w:p>
    <w:p>
      <w:pPr>
        <w:jc w:val="both"/>
      </w:pPr>
      <w:r>
        <w:rPr/>
        <w:t xml:space="preserve">In conclusion, this article appears to be reliable and trustworthy due to its publication in a reputable journal and its authors' credentials, as well as its lack of bias or one-sidedness and acknowledgement of potential risks associated with its findings.</w:t>
      </w:r>
    </w:p>
    <w:p>
      <w:pPr>
        <w:pStyle w:val="Heading1"/>
      </w:pPr>
      <w:bookmarkStart w:id="5" w:name="_Toc5"/>
      <w:r>
        <w:t>Topics for further research:</w:t>
      </w:r>
      <w:bookmarkEnd w:id="5"/>
    </w:p>
    <w:p>
      <w:pPr>
        <w:spacing w:after="0"/>
        <w:numPr>
          <w:ilvl w:val="0"/>
          <w:numId w:val="2"/>
        </w:numPr>
      </w:pPr>
      <w:r>
        <w:rPr/>
        <w:t xml:space="preserve">Ocean circulation changes</w:t>
      </w:r>
    </w:p>
    <w:p>
      <w:pPr>
        <w:spacing w:after="0"/>
        <w:numPr>
          <w:ilvl w:val="0"/>
          <w:numId w:val="2"/>
        </w:numPr>
      </w:pPr>
      <w:r>
        <w:rPr/>
        <w:t xml:space="preserve">Organic carbon burial in the deep ocean</w:t>
      </w:r>
    </w:p>
    <w:p>
      <w:pPr>
        <w:spacing w:after="0"/>
        <w:numPr>
          <w:ilvl w:val="0"/>
          <w:numId w:val="2"/>
        </w:numPr>
      </w:pPr>
      <w:r>
        <w:rPr/>
        <w:t xml:space="preserve">Foraminiferal calcite samples</w:t>
      </w:r>
    </w:p>
    <w:p>
      <w:pPr>
        <w:spacing w:after="0"/>
        <w:numPr>
          <w:ilvl w:val="0"/>
          <w:numId w:val="2"/>
        </w:numPr>
      </w:pPr>
      <w:r>
        <w:rPr/>
        <w:t xml:space="preserve">Global ocean warming</w:t>
      </w:r>
    </w:p>
    <w:p>
      <w:pPr>
        <w:spacing w:after="0"/>
        <w:numPr>
          <w:ilvl w:val="0"/>
          <w:numId w:val="2"/>
        </w:numPr>
      </w:pPr>
      <w:r>
        <w:rPr/>
        <w:t xml:space="preserve">Marine ecosystem impacts</w:t>
      </w:r>
    </w:p>
    <w:p>
      <w:pPr>
        <w:numPr>
          <w:ilvl w:val="0"/>
          <w:numId w:val="2"/>
        </w:numPr>
      </w:pPr>
      <w:r>
        <w:rPr/>
        <w:t xml:space="preserve">Climate change adaptation strategies</w:t>
      </w:r>
    </w:p>
    <w:p>
      <w:pPr>
        <w:pStyle w:val="Heading1"/>
      </w:pPr>
      <w:bookmarkStart w:id="6" w:name="_Toc6"/>
      <w:r>
        <w:t>Report location:</w:t>
      </w:r>
      <w:bookmarkEnd w:id="6"/>
    </w:p>
    <w:p>
      <w:hyperlink r:id="rId8" w:history="1">
        <w:r>
          <w:rPr>
            <w:color w:val="2980b9"/>
            <w:u w:val="single"/>
          </w:rPr>
          <w:t xml:space="preserve">https://www.fullpicture.app/item/2efaa455f0fd4473d44a15a56bf96855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6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38/s41561-018-0200-y" TargetMode="External"/><Relationship Id="rId8" Type="http://schemas.openxmlformats.org/officeDocument/2006/relationships/hyperlink" Target="https://www.fullpicture.app/item/2efaa455f0fd4473d44a15a56bf968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2023-03-02T10:08:23+01:00</dcterms:created>
  <dcterms:modified xsi:type="dcterms:W3CDTF">2023-03-02T10:08:23+01:00</dcterms:modified>
</cp:coreProperties>
</file>

<file path=docProps/custom.xml><?xml version="1.0" encoding="utf-8"?>
<Properties xmlns="http://schemas.openxmlformats.org/officeDocument/2006/custom-properties" xmlns:vt="http://schemas.openxmlformats.org/officeDocument/2006/docPropsVTypes"/>
</file>