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Superradiance of quantum dots | Nature Physics</w:t>
      </w:r>
      <w:br/>
      <w:hyperlink r:id="rId7" w:history="1">
        <w:r>
          <w:rPr>
            <w:color w:val="2980b9"/>
            <w:u w:val="single"/>
          </w:rPr>
          <w:t xml:space="preserve">https://www.nature.com/articles/nphys494</w:t>
        </w:r>
      </w:hyperlink>
    </w:p>
    <w:p>
      <w:pPr>
        <w:pStyle w:val="Heading1"/>
      </w:pPr>
      <w:bookmarkStart w:id="2" w:name="_Toc2"/>
      <w:r>
        <w:t>Article summary:</w:t>
      </w:r>
      <w:bookmarkEnd w:id="2"/>
    </w:p>
    <w:p>
      <w:pPr>
        <w:jc w:val="both"/>
      </w:pPr>
      <w:r>
        <w:rPr/>
        <w:t xml:space="preserve">1. Quantum dots (QDs) are often treated as independent quantum-mechanical systems, but coupling at least two QDs is being explored for use in future information processing devices.</w:t>
      </w:r>
    </w:p>
    <w:p>
      <w:pPr>
        <w:jc w:val="both"/>
      </w:pPr>
      <w:r>
        <w:rPr/>
        <w:t xml:space="preserve">2. Superradiant effects have been proposed to be observable in solid-state systems containing many QDs, and the use of semiconductor microcavities has been suggested to couple QDs through their radiation field.</w:t>
      </w:r>
    </w:p>
    <w:p>
      <w:pPr>
        <w:jc w:val="both"/>
      </w:pPr>
      <w:r>
        <w:rPr/>
        <w:t xml:space="preserve">3. The study found that spatially well-separated QDs can interact with each other through their radiation field, and the observed effect can be attributed to a radiative interaction between the QDs. This type of coupling could play a significant role in up-scaling novel information processing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"Superradiance of quantum dots" published in Nature Physics discusses the possibility of radiative coupling between quantum dots (QDs) and its potential use in quantum-computation schemes. The authors investigate a sample containing a single layer of self-assembled CdSe/ZnSe QDs without a microcavity by means of photoluminescence (PL) spectroscopy. The experimental results suggest that the QDs in this sample do not behave like individual independent objects as long as they form an ensemble of QDs.</w:t>
      </w:r>
    </w:p>
    <w:p>
      <w:pPr>
        <w:jc w:val="both"/>
      </w:pPr>
      <w:r>
        <w:rPr/>
        <w:t xml:space="preserve"/>
      </w:r>
    </w:p>
    <w:p>
      <w:pPr>
        <w:jc w:val="both"/>
      </w:pPr>
      <w:r>
        <w:rPr/>
        <w:t xml:space="preserve">The article provides detailed information on the experimental setup, methodology, and results obtained from the study. However, there are some potential biases and limitations to consider. Firstly, the study only focuses on one type of QD material, CdSe/ZnSe, and it is unclear whether similar results can be obtained for other types of QD materials. Secondly, the study only investigates radiative coupling between QDs without a microcavity, and it is unclear whether similar results can be obtained with a microcavity.</w:t>
      </w:r>
    </w:p>
    <w:p>
      <w:pPr>
        <w:jc w:val="both"/>
      </w:pPr>
      <w:r>
        <w:rPr/>
        <w:t xml:space="preserve"/>
      </w:r>
    </w:p>
    <w:p>
      <w:pPr>
        <w:jc w:val="both"/>
      </w:pPr>
      <w:r>
        <w:rPr/>
        <w:t xml:space="preserve">Furthermore, while the article presents evidence for radiative coupling between QDs, it does not explore potential counterarguments or limitations to this phenomenon. For example, it is unclear how practical it would be to couple arrays of well-defined quantum structures given the observed range of interaction (150 nm). Additionally, while the article notes that radiative coupling could play a significant role in up-scaling novel information processing devices, it does not discuss any potential risks or drawbacks associated with this technology.</w:t>
      </w:r>
    </w:p>
    <w:p>
      <w:pPr>
        <w:jc w:val="both"/>
      </w:pPr>
      <w:r>
        <w:rPr/>
        <w:t xml:space="preserve"/>
      </w:r>
    </w:p>
    <w:p>
      <w:pPr>
        <w:jc w:val="both"/>
      </w:pPr>
      <w:r>
        <w:rPr/>
        <w:t xml:space="preserve">Overall, while the article provides valuable insights into radiative coupling between QDs and its potential applications in quantum computing, there are some limitations to consider. Further research is needed to explore these limitations and determine whether radiative coupling can be practically applied in real-world scenarios.</w:t>
      </w:r>
    </w:p>
    <w:p>
      <w:pPr>
        <w:pStyle w:val="Heading1"/>
      </w:pPr>
      <w:bookmarkStart w:id="5" w:name="_Toc5"/>
      <w:r>
        <w:t>Topics for further research:</w:t>
      </w:r>
      <w:bookmarkEnd w:id="5"/>
    </w:p>
    <w:p>
      <w:pPr>
        <w:spacing w:after="0"/>
        <w:numPr>
          <w:ilvl w:val="0"/>
          <w:numId w:val="2"/>
        </w:numPr>
      </w:pPr>
      <w:r>
        <w:rPr/>
        <w:t xml:space="preserve">Radiative coupling in quantum dots with microcavities
</w:t>
      </w:r>
    </w:p>
    <w:p>
      <w:pPr>
        <w:spacing w:after="0"/>
        <w:numPr>
          <w:ilvl w:val="0"/>
          <w:numId w:val="2"/>
        </w:numPr>
      </w:pPr>
      <w:r>
        <w:rPr/>
        <w:t xml:space="preserve">Different types of quantum dot materials and their properties
</w:t>
      </w:r>
    </w:p>
    <w:p>
      <w:pPr>
        <w:spacing w:after="0"/>
        <w:numPr>
          <w:ilvl w:val="0"/>
          <w:numId w:val="2"/>
        </w:numPr>
      </w:pPr>
      <w:r>
        <w:rPr/>
        <w:t xml:space="preserve">Limitations of radiative coupling in quantum dot ensembles
</w:t>
      </w:r>
    </w:p>
    <w:p>
      <w:pPr>
        <w:spacing w:after="0"/>
        <w:numPr>
          <w:ilvl w:val="0"/>
          <w:numId w:val="2"/>
        </w:numPr>
      </w:pPr>
      <w:r>
        <w:rPr/>
        <w:t xml:space="preserve">Practical applications of radiative coupling in quantum computing
</w:t>
      </w:r>
    </w:p>
    <w:p>
      <w:pPr>
        <w:spacing w:after="0"/>
        <w:numPr>
          <w:ilvl w:val="0"/>
          <w:numId w:val="2"/>
        </w:numPr>
      </w:pPr>
      <w:r>
        <w:rPr/>
        <w:t xml:space="preserve">Risks and drawbacks associated with radiative coupling technology
</w:t>
      </w:r>
    </w:p>
    <w:p>
      <w:pPr>
        <w:numPr>
          <w:ilvl w:val="0"/>
          <w:numId w:val="2"/>
        </w:numPr>
      </w:pPr>
      <w:r>
        <w:rPr/>
        <w:t xml:space="preserve">Scaling up quantum information processing devices with radiative coupling</w:t>
      </w:r>
    </w:p>
    <w:p>
      <w:pPr>
        <w:pStyle w:val="Heading1"/>
      </w:pPr>
      <w:bookmarkStart w:id="6" w:name="_Toc6"/>
      <w:r>
        <w:t>Report location:</w:t>
      </w:r>
      <w:bookmarkEnd w:id="6"/>
    </w:p>
    <w:p>
      <w:hyperlink r:id="rId8" w:history="1">
        <w:r>
          <w:rPr>
            <w:color w:val="2980b9"/>
            <w:u w:val="single"/>
          </w:rPr>
          <w:t xml:space="preserve">https://www.fullpicture.app/item/2f22e6f168bb6456289d904765e0a060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09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phys494" TargetMode="External"/><Relationship Id="rId8" Type="http://schemas.openxmlformats.org/officeDocument/2006/relationships/hyperlink" Target="https://www.fullpicture.app/item/2f22e6f168bb6456289d904765e0a0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2024-01-06T05:20:30+01:00</dcterms:created>
  <dcterms:modified xsi:type="dcterms:W3CDTF">2024-01-06T05:20:30+01:00</dcterms:modified>
</cp:coreProperties>
</file>

<file path=docProps/custom.xml><?xml version="1.0" encoding="utf-8"?>
<Properties xmlns="http://schemas.openxmlformats.org/officeDocument/2006/custom-properties" xmlns:vt="http://schemas.openxmlformats.org/officeDocument/2006/docPropsVTypes"/>
</file>