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for (Finance) research: The Bananarama Conjecture - ScienceDirect</w:t>
      </w:r>
      <w:br/>
      <w:hyperlink r:id="rId7" w:history="1">
        <w:r>
          <w:rPr>
            <w:color w:val="2980b9"/>
            <w:u w:val="single"/>
          </w:rPr>
          <w:t xml:space="preserve">https://www.sciencedirect.com/science/article/pii/S1544612323000363</w:t>
        </w:r>
      </w:hyperlink>
    </w:p>
    <w:p>
      <w:pPr>
        <w:pStyle w:val="Heading1"/>
      </w:pPr>
      <w:bookmarkStart w:id="2" w:name="_Toc2"/>
      <w:r>
        <w:t>Article summary:</w:t>
      </w:r>
      <w:bookmarkEnd w:id="2"/>
    </w:p>
    <w:p>
      <w:pPr>
        <w:jc w:val="both"/>
      </w:pPr>
      <w:r>
        <w:rPr/>
        <w:t xml:space="preserve">1. ChatGPT is an AI language model providing generated conversational responses to question prompts.</w:t>
      </w:r>
    </w:p>
    <w:p>
      <w:pPr>
        <w:jc w:val="both"/>
      </w:pPr>
      <w:r>
        <w:rPr/>
        <w:t xml:space="preserve">2. Initial research has explored some limited aspects of the potential for ChatGPT to assist with the production of research studies.</w:t>
      </w:r>
    </w:p>
    <w:p>
      <w:pPr>
        <w:jc w:val="both"/>
      </w:pPr>
      <w:r>
        <w:rPr/>
        <w:t xml:space="preserve">3. This article provides structured testing of the potential for ChatGPT to assist with writing a finance research study, focusing on idea generation, literature review, data identification and processing, and empirical testing.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capabilities of ChatGPT as an AI language model for assisting with the production of finance research studies. The authors provide evidence from previous studies that demonstrate how ChatGPT can be used in various stages of the research process, such as abstract and title generation, quantitative trading guide creation, survey scoring assistance, and paper outline creation. They also note that while it is possible to create a healthcare literature review using ChatGPT output, there is considerable ‘plagiarism’ or poor paraphrasing involved. </w:t>
      </w:r>
    </w:p>
    <w:p>
      <w:pPr>
        <w:jc w:val="both"/>
      </w:pPr>
      <w:r>
        <w:rPr/>
        <w:t xml:space="preserve">The authors are also careful to note that while Large Language Models have been used for some decades, they were not able to find a study showing how they can be used in the research generation process as opposed to being used as part of the research itself. Furthermore, they point out that different levels of private data and researcher domain-expertise input in guiding output have a significant impact on the quality of outputs generated. </w:t>
      </w:r>
    </w:p>
    <w:p>
      <w:pPr>
        <w:jc w:val="both"/>
      </w:pPr>
      <w:r>
        <w:rPr/>
        <w:t xml:space="preserve">The article does not appear to contain any biases or one-sided reporting; rather it presents both sides equally by noting both positive outcomes (such as passing legal accreditation examinations) and negative outcomes (such as plagiarism). It also does not contain any unsupported claims or missing points of consideration; rather it provides evidence from previous studies to support its claims about ChatGPT's capabilities. Additionally, there is no promotional content or partiality present in this article; rather it provides an objective overview of what has been studied so far regarding ChatGPT's use in finance research studies. Finally, possible risks associated with using this technology are noted throughout the article; for example, that different levels of private data input can affect output quality significantly.</w:t>
      </w:r>
    </w:p>
    <w:p>
      <w:pPr>
        <w:pStyle w:val="Heading1"/>
      </w:pPr>
      <w:bookmarkStart w:id="5" w:name="_Toc5"/>
      <w:r>
        <w:t>Topics for further research:</w:t>
      </w:r>
      <w:bookmarkEnd w:id="5"/>
    </w:p>
    <w:p>
      <w:pPr>
        <w:spacing w:after="0"/>
        <w:numPr>
          <w:ilvl w:val="0"/>
          <w:numId w:val="2"/>
        </w:numPr>
      </w:pPr>
      <w:r>
        <w:rPr/>
        <w:t xml:space="preserve">Large Language Models applications</w:t>
      </w:r>
    </w:p>
    <w:p>
      <w:pPr>
        <w:spacing w:after="0"/>
        <w:numPr>
          <w:ilvl w:val="0"/>
          <w:numId w:val="2"/>
        </w:numPr>
      </w:pPr>
      <w:r>
        <w:rPr/>
        <w:t xml:space="preserve">ChatGPT legal accreditation</w:t>
      </w:r>
    </w:p>
    <w:p>
      <w:pPr>
        <w:spacing w:after="0"/>
        <w:numPr>
          <w:ilvl w:val="0"/>
          <w:numId w:val="2"/>
        </w:numPr>
      </w:pPr>
      <w:r>
        <w:rPr/>
        <w:t xml:space="preserve">ChatGPT plagiarism detection</w:t>
      </w:r>
    </w:p>
    <w:p>
      <w:pPr>
        <w:spacing w:after="0"/>
        <w:numPr>
          <w:ilvl w:val="0"/>
          <w:numId w:val="2"/>
        </w:numPr>
      </w:pPr>
      <w:r>
        <w:rPr/>
        <w:t xml:space="preserve">ChatGPT quantitative trading</w:t>
      </w:r>
    </w:p>
    <w:p>
      <w:pPr>
        <w:spacing w:after="0"/>
        <w:numPr>
          <w:ilvl w:val="0"/>
          <w:numId w:val="2"/>
        </w:numPr>
      </w:pPr>
      <w:r>
        <w:rPr/>
        <w:t xml:space="preserve">ChatGPT survey scoring</w:t>
      </w:r>
    </w:p>
    <w:p>
      <w:pPr>
        <w:numPr>
          <w:ilvl w:val="0"/>
          <w:numId w:val="2"/>
        </w:numPr>
      </w:pPr>
      <w:r>
        <w:rPr/>
        <w:t xml:space="preserve">ChatGPT paper outline creation</w:t>
      </w:r>
    </w:p>
    <w:p>
      <w:pPr>
        <w:pStyle w:val="Heading1"/>
      </w:pPr>
      <w:bookmarkStart w:id="6" w:name="_Toc6"/>
      <w:r>
        <w:t>Report location:</w:t>
      </w:r>
      <w:bookmarkEnd w:id="6"/>
    </w:p>
    <w:p>
      <w:hyperlink r:id="rId8" w:history="1">
        <w:r>
          <w:rPr>
            <w:color w:val="2980b9"/>
            <w:u w:val="single"/>
          </w:rPr>
          <w:t xml:space="preserve">https://www.fullpicture.app/item/2f3bb1e9d34c1c46133cd20e24a9b8cf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480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44612323000363" TargetMode="External"/><Relationship Id="rId8" Type="http://schemas.openxmlformats.org/officeDocument/2006/relationships/hyperlink" Target="https://www.fullpicture.app/item/2f3bb1e9d34c1c46133cd20e24a9b8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2023-02-24T11:43:35+01:00</dcterms:created>
  <dcterms:modified xsi:type="dcterms:W3CDTF">2023-02-24T11:43:35+01:00</dcterms:modified>
</cp:coreProperties>
</file>

<file path=docProps/custom.xml><?xml version="1.0" encoding="utf-8"?>
<Properties xmlns="http://schemas.openxmlformats.org/officeDocument/2006/custom-properties" xmlns:vt="http://schemas.openxmlformats.org/officeDocument/2006/docPropsVTypes"/>
</file>