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Phys. Rev. A 107, 022806 (2023) - Experimental determination of the Ag $L$-subshell x-ray-production cross sections by electron impact through two bulk target methods</w:t>
      </w:r>
      <w:br/>
      <w:hyperlink r:id="rId7" w:history="1">
        <w:r>
          <w:rPr>
            <w:color w:val="2980b9"/>
            <w:u w:val="single"/>
          </w:rPr>
          <w:t xml:space="preserve">https://journals.aps.org/pra/abstract/10.1103/PhysRevA.107.022806</w:t>
        </w:r>
      </w:hyperlink>
    </w:p>
    <w:p>
      <w:pPr>
        <w:pStyle w:val="Heading1"/>
      </w:pPr>
      <w:bookmarkStart w:id="2" w:name="_Toc2"/>
      <w:r>
        <w:t>Article summary:</w:t>
      </w:r>
      <w:bookmarkEnd w:id="2"/>
    </w:p>
    <w:p>
      <w:pPr>
        <w:jc w:val="both"/>
      </w:pPr>
      <w:r>
        <w:rPr/>
        <w:t xml:space="preserve">1. This article presents two methods for determining the x-ray production cross sections of Ag L subshells by electron impact on thick samples.</w:t>
      </w:r>
    </w:p>
    <w:p>
      <w:pPr>
        <w:jc w:val="both"/>
      </w:pPr>
      <w:r>
        <w:rPr/>
        <w:t xml:space="preserve">2. The integrodifferential method and the ionization distribution function approach are compared, and Monte Carlo simulations are used to analyze the influence of multiple scattering, bremsstrahlung enhancement, and other secondary effects.</w:t>
      </w:r>
    </w:p>
    <w:p>
      <w:pPr>
        <w:jc w:val="both"/>
      </w:pPr>
      <w:r>
        <w:rPr/>
        <w:t xml:space="preserve">3. The x-ray production cross sections obtained for each L subshell and the total L x-ray production cross section were compared with theoretical predictions based on distorted-wave approach theory and with experimental determinations when available.</w:t>
      </w:r>
    </w:p>
    <w:p>
      <w:pPr>
        <w:pStyle w:val="Heading1"/>
      </w:pPr>
      <w:bookmarkStart w:id="3" w:name="_Toc3"/>
      <w:r>
        <w:t>Article rating:</w:t>
      </w:r>
      <w:bookmarkEnd w:id="3"/>
    </w:p>
    <w:p>
      <w:pPr>
        <w:jc w:val="both"/>
      </w:pPr>
      <w:r>
        <w:rPr/>
        <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
      </w:r>
    </w:p>
    <w:p>
      <w:pPr>
        <w:pStyle w:val="Heading1"/>
      </w:pPr>
      <w:bookmarkStart w:id="4" w:name="_Toc4"/>
      <w:r>
        <w:t>Article analysis:</w:t>
      </w:r>
      <w:bookmarkEnd w:id="4"/>
    </w:p>
    <w:p>
      <w:pPr>
        <w:jc w:val="both"/>
      </w:pPr>
      <w:r>
        <w:rPr/>
        <w:t xml:space="preserve">This article provides a detailed description of two methods for determining the x-ray production cross sections of Ag L subshells by electron impact on thick samples. The integrodifferential method is compared with a recently implemented approach involving the ionization distribution function, and Monte Carlo simulations are used to analyze the influence of multiple scattering, bremsstrahlung enhancement, and other secondary effects. The results obtained from both approaches are then compared with theoretical predictions based on distorted-wave approach theory and with experimental determinations when available.</w:t>
      </w:r>
    </w:p>
    <w:p>
      <w:pPr>
        <w:jc w:val="both"/>
      </w:pPr>
      <w:r>
        <w:rPr/>
        <w:t xml:space="preserve">The article appears to be well written and comprehensive in its coverage of the topic at hand. It is clear that considerable effort has been put into researching this topic, as evidenced by the thorough description of both methods used to determine x-ray production cross sections as well as their comparison with theoretical predictions and experimental determinations when available. Furthermore, it is noted that Monte Carlo simulations were performed in order to analyze the influence of multiple scattering, bremsstrahlung enhancement, and other secondary effects; this indicates that potential sources of bias have been taken into consideration during research for this article.</w:t>
      </w:r>
    </w:p>
    <w:p>
      <w:pPr>
        <w:jc w:val="both"/>
      </w:pPr>
      <w:r>
        <w:rPr/>
        <w:t xml:space="preserve">In terms of trustworthiness and reliability, there does not appear to be any evidence suggesting that this article is biased or one-sided in its reporting; rather, it appears to present both sides equally while also providing evidence for its claims made throughout the text. Additionally, all potential risks associated with these methods have been noted in detail within the text itself; thus, readers can make an informed decision about whether or not they wish to pursue further research into this topic based on their own risk assessment criteria. </w:t>
      </w:r>
    </w:p>
    <w:p>
      <w:pPr>
        <w:jc w:val="both"/>
      </w:pPr>
      <w:r>
        <w:rPr/>
        <w:t xml:space="preserve">In conclusion, this article appears to be trustworthy and reliable in its coverage of two methods for determining x-ray production cross sections by electron impact on thick samples; furthermore, potential sources of bias have been taken into consideration during</w:t>
      </w:r>
    </w:p>
    <w:p>
      <w:pPr>
        <w:pStyle w:val="Heading1"/>
      </w:pPr>
      <w:bookmarkStart w:id="5" w:name="_Toc5"/>
      <w:r>
        <w:t>Topics for further research:</w:t>
      </w:r>
      <w:bookmarkEnd w:id="5"/>
    </w:p>
    <w:p>
      <w:pPr>
        <w:spacing w:after="0"/>
        <w:numPr>
          <w:ilvl w:val="0"/>
          <w:numId w:val="2"/>
        </w:numPr>
      </w:pPr>
      <w:r>
        <w:rPr/>
        <w:t xml:space="preserve">Electron Impact X-Ray Production</w:t>
      </w:r>
    </w:p>
    <w:p>
      <w:pPr>
        <w:spacing w:after="0"/>
        <w:numPr>
          <w:ilvl w:val="0"/>
          <w:numId w:val="2"/>
        </w:numPr>
      </w:pPr>
      <w:r>
        <w:rPr/>
        <w:t xml:space="preserve">Distorted-Wave Approach Theory</w:t>
      </w:r>
    </w:p>
    <w:p>
      <w:pPr>
        <w:spacing w:after="0"/>
        <w:numPr>
          <w:ilvl w:val="0"/>
          <w:numId w:val="2"/>
        </w:numPr>
      </w:pPr>
      <w:r>
        <w:rPr/>
        <w:t xml:space="preserve">Integrodifferential Method</w:t>
      </w:r>
    </w:p>
    <w:p>
      <w:pPr>
        <w:spacing w:after="0"/>
        <w:numPr>
          <w:ilvl w:val="0"/>
          <w:numId w:val="2"/>
        </w:numPr>
      </w:pPr>
      <w:r>
        <w:rPr/>
        <w:t xml:space="preserve">Ionization Distribution Function</w:t>
      </w:r>
    </w:p>
    <w:p>
      <w:pPr>
        <w:spacing w:after="0"/>
        <w:numPr>
          <w:ilvl w:val="0"/>
          <w:numId w:val="2"/>
        </w:numPr>
      </w:pPr>
      <w:r>
        <w:rPr/>
        <w:t xml:space="preserve">Multiple Scattering Effects</w:t>
      </w:r>
    </w:p>
    <w:p>
      <w:pPr>
        <w:numPr>
          <w:ilvl w:val="0"/>
          <w:numId w:val="2"/>
        </w:numPr>
      </w:pPr>
      <w:r>
        <w:rPr/>
        <w:t xml:space="preserve">Bremsstrahlung Enhancement</w:t>
      </w:r>
    </w:p>
    <w:p>
      <w:pPr>
        <w:pStyle w:val="Heading1"/>
      </w:pPr>
      <w:bookmarkStart w:id="6" w:name="_Toc6"/>
      <w:r>
        <w:t>Report location:</w:t>
      </w:r>
      <w:bookmarkEnd w:id="6"/>
    </w:p>
    <w:p>
      <w:hyperlink r:id="rId8" w:history="1">
        <w:r>
          <w:rPr>
            <w:color w:val="2980b9"/>
            <w:u w:val="single"/>
          </w:rPr>
          <w:t xml:space="preserve">https://www.fullpicture.app/item/2f59214d33a85feb66a6881b4fee6c67</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F5DFCF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journals.aps.org/pra/abstract/10.1103/PhysRevA.107.022806" TargetMode="External"/><Relationship Id="rId8" Type="http://schemas.openxmlformats.org/officeDocument/2006/relationships/hyperlink" Target="https://www.fullpicture.app/item/2f59214d33a85feb66a6881b4fee6c67"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2023-02-20T16:12:32+01:00</dcterms:created>
  <dcterms:modified xsi:type="dcterms:W3CDTF">2023-02-20T16:12:32+01:00</dcterms:modified>
</cp:coreProperties>
</file>

<file path=docProps/custom.xml><?xml version="1.0" encoding="utf-8"?>
<Properties xmlns="http://schemas.openxmlformats.org/officeDocument/2006/custom-properties" xmlns:vt="http://schemas.openxmlformats.org/officeDocument/2006/docPropsVTypes"/>
</file>