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 Differences in Covert Fidelity Management among Dating Individuals in China | SpringerLink</w:t>
      </w:r>
      <w:br/>
      <w:hyperlink r:id="rId7" w:history="1">
        <w:r>
          <w:rPr>
            <w:color w:val="2980b9"/>
            <w:u w:val="single"/>
          </w:rPr>
          <w:t xml:space="preserve">https://link.springer.com/article/10.1007/s11199-012-0196-5</w:t>
        </w:r>
      </w:hyperlink>
    </w:p>
    <w:p>
      <w:pPr>
        <w:pStyle w:val="Heading1"/>
      </w:pPr>
      <w:bookmarkStart w:id="2" w:name="_Toc2"/>
      <w:r>
        <w:t>Article summary:</w:t>
      </w:r>
      <w:bookmarkEnd w:id="2"/>
    </w:p>
    <w:p>
      <w:pPr>
        <w:jc w:val="both"/>
      </w:pPr>
      <w:r>
        <w:rPr/>
        <w:t xml:space="preserve">1. The study explores gender differences in covert fidelity management (FM) tactics and behaviors among dating individuals in China.</w:t>
      </w:r>
    </w:p>
    <w:p>
      <w:pPr>
        <w:jc w:val="both"/>
      </w:pPr>
      <w:r>
        <w:rPr/>
        <w:t xml:space="preserve">2. Women are found to perform more covert FM behaviors than men, which is consistent with evolutionary theory.</w:t>
      </w:r>
    </w:p>
    <w:p>
      <w:pPr>
        <w:jc w:val="both"/>
      </w:pPr>
      <w:r>
        <w:rPr/>
        <w:t xml:space="preserve">3. Chinese culture, which values indirect communication, may influence the preference for covert FM behaviors and attachment styles related to jealousy and suspicion.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"Gender Differences in Covert Fidelity Management among Dating Individuals in China" provides an interesting exploration of the tactics and behaviors used by individuals to monitor their partners' fidelity. The study focuses on young Chinese adults involved in dating relationships and aims to identify gender differences in covert fidelity management (FM) behaviors.</w:t>
      </w:r>
    </w:p>
    <w:p>
      <w:pPr>
        <w:jc w:val="both"/>
      </w:pPr>
      <w:r>
        <w:rPr/>
        <w:t xml:space="preserve"/>
      </w:r>
    </w:p>
    <w:p>
      <w:pPr>
        <w:jc w:val="both"/>
      </w:pPr>
      <w:r>
        <w:rPr/>
        <w:t xml:space="preserve">One potential bias in the article is its reliance on evolutionary theory to explain gender differences in FM. The authors suggest that women control their partners' fidelity to prevent resource sharing, while men monitor their partners' fidelity to ensure biological connection with their children. However, this explanation overlooks the possibility that cultural factors may also play a role in shaping FM behaviors.</w:t>
      </w:r>
    </w:p>
    <w:p>
      <w:pPr>
        <w:jc w:val="both"/>
      </w:pPr>
      <w:r>
        <w:rPr/>
        <w:t xml:space="preserve"/>
      </w:r>
    </w:p>
    <w:p>
      <w:pPr>
        <w:jc w:val="both"/>
      </w:pPr>
      <w:r>
        <w:rPr/>
        <w:t xml:space="preserve">Another potential bias is the assumption that Chinese culture favors indirect communication, which leads young Chinese adults to prefer covert FM over overt behaviors. While it is true that some aspects of Chinese culture value indirectness, it is important to note that not all individuals within a culture behave or think alike. Additionally, the article does not provide evidence for this assumption beyond referencing previous studies on Western cultures.</w:t>
      </w:r>
    </w:p>
    <w:p>
      <w:pPr>
        <w:jc w:val="both"/>
      </w:pPr>
      <w:r>
        <w:rPr/>
        <w:t xml:space="preserve"/>
      </w:r>
    </w:p>
    <w:p>
      <w:pPr>
        <w:jc w:val="both"/>
      </w:pPr>
      <w:r>
        <w:rPr/>
        <w:t xml:space="preserve">The article also lacks discussion of potential negative consequences of covert FM behaviors, such as decreased trust and intimacy between partners. It would be helpful for future research to explore how these behaviors impact relationship satisfaction and longevity.</w:t>
      </w:r>
    </w:p>
    <w:p>
      <w:pPr>
        <w:jc w:val="both"/>
      </w:pPr>
      <w:r>
        <w:rPr/>
        <w:t xml:space="preserve"/>
      </w:r>
    </w:p>
    <w:p>
      <w:pPr>
        <w:jc w:val="both"/>
      </w:pPr>
      <w:r>
        <w:rPr/>
        <w:t xml:space="preserve">Overall, while the article provides valuable insights into gender differences in covert FM among young Chinese adults, it could benefit from a more nuanced consideration of cultural factors and potential negative consequences of these behaviors.</w:t>
      </w:r>
    </w:p>
    <w:p>
      <w:pPr>
        <w:pStyle w:val="Heading1"/>
      </w:pPr>
      <w:bookmarkStart w:id="5" w:name="_Toc5"/>
      <w:r>
        <w:t>Topics for further research:</w:t>
      </w:r>
      <w:bookmarkEnd w:id="5"/>
    </w:p>
    <w:p>
      <w:pPr>
        <w:spacing w:after="0"/>
        <w:numPr>
          <w:ilvl w:val="0"/>
          <w:numId w:val="2"/>
        </w:numPr>
      </w:pPr>
      <w:r>
        <w:rPr/>
        <w:t xml:space="preserve">Cultural factors influencing fidelity management behaviors in Chinese dating relationships
</w:t>
      </w:r>
    </w:p>
    <w:p>
      <w:pPr>
        <w:spacing w:after="0"/>
        <w:numPr>
          <w:ilvl w:val="0"/>
          <w:numId w:val="2"/>
        </w:numPr>
      </w:pPr>
      <w:r>
        <w:rPr/>
        <w:t xml:space="preserve">Negative consequences of covert fidelity management on relationship satisfaction and longevity
</w:t>
      </w:r>
    </w:p>
    <w:p>
      <w:pPr>
        <w:spacing w:after="0"/>
        <w:numPr>
          <w:ilvl w:val="0"/>
          <w:numId w:val="2"/>
        </w:numPr>
      </w:pPr>
      <w:r>
        <w:rPr/>
        <w:t xml:space="preserve">Communication styles in Chinese culture and their impact on fidelity management behaviors
</w:t>
      </w:r>
    </w:p>
    <w:p>
      <w:pPr>
        <w:spacing w:after="0"/>
        <w:numPr>
          <w:ilvl w:val="0"/>
          <w:numId w:val="2"/>
        </w:numPr>
      </w:pPr>
      <w:r>
        <w:rPr/>
        <w:t xml:space="preserve">Gender differences in fidelity management across different cultures
</w:t>
      </w:r>
    </w:p>
    <w:p>
      <w:pPr>
        <w:spacing w:after="0"/>
        <w:numPr>
          <w:ilvl w:val="0"/>
          <w:numId w:val="2"/>
        </w:numPr>
      </w:pPr>
      <w:r>
        <w:rPr/>
        <w:t xml:space="preserve">Evolutionary theory and its limitations in explaining fidelity management behaviors
</w:t>
      </w:r>
    </w:p>
    <w:p>
      <w:pPr>
        <w:numPr>
          <w:ilvl w:val="0"/>
          <w:numId w:val="2"/>
        </w:numPr>
      </w:pPr>
      <w:r>
        <w:rPr/>
        <w:t xml:space="preserve">Strategies for promoting trust and intimacy in dating relationships while managing fidelity concerns.</w:t>
      </w:r>
    </w:p>
    <w:p>
      <w:pPr>
        <w:pStyle w:val="Heading1"/>
      </w:pPr>
      <w:bookmarkStart w:id="6" w:name="_Toc6"/>
      <w:r>
        <w:t>Report location:</w:t>
      </w:r>
      <w:bookmarkEnd w:id="6"/>
    </w:p>
    <w:p>
      <w:hyperlink r:id="rId8" w:history="1">
        <w:r>
          <w:rPr>
            <w:color w:val="2980b9"/>
            <w:u w:val="single"/>
          </w:rPr>
          <w:t xml:space="preserve">https://www.fullpicture.app/item/2fd099d38fa10501a2fc0a4bf509d20a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5D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99-012-0196-5" TargetMode="External"/><Relationship Id="rId8" Type="http://schemas.openxmlformats.org/officeDocument/2006/relationships/hyperlink" Target="https://www.fullpicture.app/item/2fd099d38fa10501a2fc0a4bf509d2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2023-12-19T22:40:06+01:00</dcterms:created>
  <dcterms:modified xsi:type="dcterms:W3CDTF">2023-12-19T22:40:06+01:00</dcterms:modified>
</cp:coreProperties>
</file>

<file path=docProps/custom.xml><?xml version="1.0" encoding="utf-8"?>
<Properties xmlns="http://schemas.openxmlformats.org/officeDocument/2006/custom-properties" xmlns:vt="http://schemas.openxmlformats.org/officeDocument/2006/docPropsVTypes"/>
</file>