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cell-cell interaction methods by integrating single-cell RNA sequencing data with spatial information - PMC</w:t>
      </w:r>
      <w:br/>
      <w:hyperlink r:id="rId7" w:history="1">
        <w:r>
          <w:rPr>
            <w:color w:val="2980b9"/>
            <w:u w:val="single"/>
          </w:rPr>
          <w:t xml:space="preserve">https://www.ncbi.nlm.nih.gov/pmc/articles/PMC9575221/</w:t>
        </w:r>
      </w:hyperlink>
    </w:p>
    <w:p>
      <w:pPr>
        <w:pStyle w:val="Heading1"/>
      </w:pPr>
      <w:bookmarkStart w:id="2" w:name="_Toc2"/>
      <w:r>
        <w:t>Article summary:</w:t>
      </w:r>
      <w:bookmarkEnd w:id="2"/>
    </w:p>
    <w:p>
      <w:pPr>
        <w:jc w:val="both"/>
      </w:pPr>
      <w:r>
        <w:rPr/>
        <w:t xml:space="preserve">1. Recent advances in single-cell RNA sequencing (scRNA-seq) have enabled the characterization of cell-cell interactions using computational methods.</w:t>
      </w:r>
    </w:p>
    <w:p>
      <w:pPr>
        <w:jc w:val="both"/>
      </w:pPr>
      <w:r>
        <w:rPr/>
        <w:t xml:space="preserve">2. This study proposes a benchmarking workflow to evaluate 16 cell-cell interaction tools by integrating scRNA-seq with spatial transcriptomics (ST) data.</w:t>
      </w:r>
    </w:p>
    <w:p>
      <w:pPr>
        <w:jc w:val="both"/>
      </w:pPr>
      <w:r>
        <w:rPr/>
        <w:t xml:space="preserve">3. Results suggest that statistical-based methods show overall better performance than network-based and ST-based methods, and CellChat, CellPhoneDB, NicheNet, and ICELLNET show better performance than other tools.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“Evaluation of cell-cell interaction methods by integrating single-cell RNA sequencing data with spatial information” is an informative and well written piece of research that provides a comprehensive evaluation of cell-cell interaction tools for scRNA-seq. The authors provide a detailed description of the methodology used to benchmark 16 different cell-cell interaction tools, as well as the results obtained from 15 simulated and 5 real scRNA-seq and ST datasets. The authors also provide recommendations on which tools should be used for accurate identification of interactions. </w:t>
      </w:r>
    </w:p>
    <w:p>
      <w:pPr>
        <w:jc w:val="both"/>
      </w:pPr>
      <w:r>
        <w:rPr/>
        <w:t xml:space="preserve">The article is generally reliable and trustworthy, as it provides evidence for its claims through detailed descriptions of the methodology used and results obtained from simulations and real datasets. Furthermore, the authors provide clear recommendations on which tools should be used for accurate identification of interactions based on their findings. </w:t>
      </w:r>
    </w:p>
    <w:p>
      <w:pPr>
        <w:jc w:val="both"/>
      </w:pPr>
      <w:r>
        <w:rPr/>
        <w:t xml:space="preserve">However, there are some potential biases in the article that should be noted. For example, the authors focus mainly on statistical-based methods when evaluating the accuracy of identified interactions; while network-based and ST-based methods are also discussed, they are not given as much attention as statistical methods. Additionally, only 15 simulated datasets were used to evaluate the accuracy of identified interactions; this may not be sufficient to draw definitive conclusions about all 16 cell-cell interaction tools evaluated in this study. Finally, it should also be noted that this study does not explore any possible risks associated with using these cell-cell interaction tools; further research is needed to assess any potential risks associated with their use.</w:t>
      </w:r>
    </w:p>
    <w:p>
      <w:pPr>
        <w:pStyle w:val="Heading1"/>
      </w:pPr>
      <w:bookmarkStart w:id="5" w:name="_Toc5"/>
      <w:r>
        <w:t>Topics for further research:</w:t>
      </w:r>
      <w:bookmarkEnd w:id="5"/>
    </w:p>
    <w:p>
      <w:pPr>
        <w:spacing w:after="0"/>
        <w:numPr>
          <w:ilvl w:val="0"/>
          <w:numId w:val="2"/>
        </w:numPr>
      </w:pPr>
      <w:r>
        <w:rPr/>
        <w:t xml:space="preserve">Network-based cell-cell interaction methods</w:t>
      </w:r>
    </w:p>
    <w:p>
      <w:pPr>
        <w:spacing w:after="0"/>
        <w:numPr>
          <w:ilvl w:val="0"/>
          <w:numId w:val="2"/>
        </w:numPr>
      </w:pPr>
      <w:r>
        <w:rPr/>
        <w:t xml:space="preserve">Spatial transcriptomics</w:t>
      </w:r>
    </w:p>
    <w:p>
      <w:pPr>
        <w:spacing w:after="0"/>
        <w:numPr>
          <w:ilvl w:val="0"/>
          <w:numId w:val="2"/>
        </w:numPr>
      </w:pPr>
      <w:r>
        <w:rPr/>
        <w:t xml:space="preserve">Single-cell RNA sequencing</w:t>
      </w:r>
    </w:p>
    <w:p>
      <w:pPr>
        <w:spacing w:after="0"/>
        <w:numPr>
          <w:ilvl w:val="0"/>
          <w:numId w:val="2"/>
        </w:numPr>
      </w:pPr>
      <w:r>
        <w:rPr/>
        <w:t xml:space="preserve">Accuracy of cell-cell interaction tools</w:t>
      </w:r>
    </w:p>
    <w:p>
      <w:pPr>
        <w:spacing w:after="0"/>
        <w:numPr>
          <w:ilvl w:val="0"/>
          <w:numId w:val="2"/>
        </w:numPr>
      </w:pPr>
      <w:r>
        <w:rPr/>
        <w:t xml:space="preserve">Risks associated with cell-cell interaction tools</w:t>
      </w:r>
    </w:p>
    <w:p>
      <w:pPr>
        <w:numPr>
          <w:ilvl w:val="0"/>
          <w:numId w:val="2"/>
        </w:numPr>
      </w:pPr>
      <w:r>
        <w:rPr/>
        <w:t xml:space="preserve">Benchmarking of cell-cell interaction tools</w:t>
      </w:r>
    </w:p>
    <w:p>
      <w:pPr>
        <w:pStyle w:val="Heading1"/>
      </w:pPr>
      <w:bookmarkStart w:id="6" w:name="_Toc6"/>
      <w:r>
        <w:t>Report location:</w:t>
      </w:r>
      <w:bookmarkEnd w:id="6"/>
    </w:p>
    <w:p>
      <w:hyperlink r:id="rId8" w:history="1">
        <w:r>
          <w:rPr>
            <w:color w:val="2980b9"/>
            <w:u w:val="single"/>
          </w:rPr>
          <w:t xml:space="preserve">https://www.fullpicture.app/item/3029597596b4ba02bea4a463a991b50e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C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75221/" TargetMode="External"/><Relationship Id="rId8" Type="http://schemas.openxmlformats.org/officeDocument/2006/relationships/hyperlink" Target="https://www.fullpicture.app/item/3029597596b4ba02bea4a463a991b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2023-02-24T03:42:44+01:00</dcterms:created>
  <dcterms:modified xsi:type="dcterms:W3CDTF">2023-02-24T03:42:44+01:00</dcterms:modified>
</cp:coreProperties>
</file>

<file path=docProps/custom.xml><?xml version="1.0" encoding="utf-8"?>
<Properties xmlns="http://schemas.openxmlformats.org/officeDocument/2006/custom-properties" xmlns:vt="http://schemas.openxmlformats.org/officeDocument/2006/docPropsVTypes"/>
</file>