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causes of colon cancer - Oving - 2002 - European Journal of Clinical Investigation - Wiley Online Library</w:t>
      </w:r>
      <w:br/>
      <w:hyperlink r:id="rId7" w:history="1">
        <w:r>
          <w:rPr>
            <w:color w:val="2980b9"/>
            <w:u w:val="single"/>
          </w:rPr>
          <w:t xml:space="preserve">https://onlinelibrary.wiley.com/doi/full/10.1046/j.1365-2362.2002.01004.x?sid=nlm%3Apubmed</w:t>
        </w:r>
      </w:hyperlink>
    </w:p>
    <w:p>
      <w:pPr>
        <w:pStyle w:val="Heading1"/>
      </w:pPr>
      <w:bookmarkStart w:id="2" w:name="_Toc2"/>
      <w:r>
        <w:t>Article summary:</w:t>
      </w:r>
      <w:bookmarkEnd w:id="2"/>
    </w:p>
    <w:p>
      <w:pPr>
        <w:jc w:val="both"/>
      </w:pPr>
      <w:r>
        <w:rPr/>
        <w:t xml:space="preserve">1. Colon cancer is caused by genetic changes that control cell growth and can result from replication errors, exposure to carcinogens, or faulty DNA repair.</w:t>
      </w:r>
    </w:p>
    <w:p>
      <w:pPr>
        <w:jc w:val="both"/>
      </w:pPr>
      <w:r>
        <w:rPr/>
        <w:t xml:space="preserve">2. The Wnt signaling pathway plays a central role in the development of colon cancer and is deregulated in other types of tumors as well.</w:t>
      </w:r>
    </w:p>
    <w:p>
      <w:pPr>
        <w:jc w:val="both"/>
      </w:pPr>
      <w:r>
        <w:rPr/>
        <w:t xml:space="preserve">3. Mutations in the genes encoding APC, beta-catenin, and axin are known to be involved in colon cancer and lead to the accumulation of nonphosphorylated beta-catenin, promoting carcinogenesis.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"Molecular causes of colon cancer" provides an overview of the molecular mechanisms underlying the development of colon cancer, with a focus on the Wnt signaling pathway. While the article presents valuable information on the topic, there are several potential biases and limitations that need to be considered.</w:t>
      </w:r>
    </w:p>
    <w:p>
      <w:pPr>
        <w:jc w:val="both"/>
      </w:pPr>
      <w:r>
        <w:rPr/>
        <w:t xml:space="preserve"/>
      </w:r>
    </w:p>
    <w:p>
      <w:pPr>
        <w:jc w:val="both"/>
      </w:pPr>
      <w:r>
        <w:rPr/>
        <w:t xml:space="preserve">One potential bias in the article is its focus on the Wnt signaling pathway as a central mechanism in colon cancer development. While it is true that this pathway plays a significant role in tumorigenesis, it is not the only pathway involved. The article does not adequately address other important pathways and genetic mutations that contribute to colon cancer development, such as mutations in KRAS and TP53 genes.</w:t>
      </w:r>
    </w:p>
    <w:p>
      <w:pPr>
        <w:jc w:val="both"/>
      </w:pPr>
      <w:r>
        <w:rPr/>
        <w:t xml:space="preserve"/>
      </w:r>
    </w:p>
    <w:p>
      <w:pPr>
        <w:jc w:val="both"/>
      </w:pPr>
      <w:r>
        <w:rPr/>
        <w:t xml:space="preserve">Additionally, the article primarily relies on studies conducted in model organisms and cell lines, which may not fully reflect the complexity of human colon cancer. While these studies provide valuable insights into the molecular mechanisms involved, they do not necessarily translate directly to human disease. The article could benefit from including more evidence from clinical studies and patient samples to support its claims.</w:t>
      </w:r>
    </w:p>
    <w:p>
      <w:pPr>
        <w:jc w:val="both"/>
      </w:pPr>
      <w:r>
        <w:rPr/>
        <w:t xml:space="preserve"/>
      </w:r>
    </w:p>
    <w:p>
      <w:pPr>
        <w:jc w:val="both"/>
      </w:pPr>
      <w:r>
        <w:rPr/>
        <w:t xml:space="preserve">Furthermore, the article does not thoroughly explore counterarguments or alternative explanations for its claims. It presents a simplified view of the Wnt signaling pathway and its role in colon cancer without acknowledging potential complexities or controversies within the field. This lack of discussion may lead to an incomplete understanding of the topic for readers.</w:t>
      </w:r>
    </w:p>
    <w:p>
      <w:pPr>
        <w:jc w:val="both"/>
      </w:pPr>
      <w:r>
        <w:rPr/>
        <w:t xml:space="preserve"/>
      </w:r>
    </w:p>
    <w:p>
      <w:pPr>
        <w:jc w:val="both"/>
      </w:pPr>
      <w:r>
        <w:rPr/>
        <w:t xml:space="preserve">Another limitation is that while the article briefly mentions possible diagnostic tools and therapeutic targets for colon cancer management, it does not provide sufficient evidence or references to support these claims. It would be beneficial to include more specific examples and discuss their efficacy based on clinical trials or experimental data.</w:t>
      </w:r>
    </w:p>
    <w:p>
      <w:pPr>
        <w:jc w:val="both"/>
      </w:pPr>
      <w:r>
        <w:rPr/>
        <w:t xml:space="preserve"/>
      </w:r>
    </w:p>
    <w:p>
      <w:pPr>
        <w:jc w:val="both"/>
      </w:pPr>
      <w:r>
        <w:rPr/>
        <w:t xml:space="preserve">Moreover, there is a lack of discussion regarding potential risks associated with targeting specific molecules or pathways for therapy. It is important to consider both benefits and risks when discussing potential therapeutic targets, as some interventions may have unintended consequences or limited effectiveness.</w:t>
      </w:r>
    </w:p>
    <w:p>
      <w:pPr>
        <w:jc w:val="both"/>
      </w:pPr>
      <w:r>
        <w:rPr/>
        <w:t xml:space="preserve"/>
      </w:r>
    </w:p>
    <w:p>
      <w:pPr>
        <w:jc w:val="both"/>
      </w:pPr>
      <w:r>
        <w:rPr/>
        <w:t xml:space="preserve">Overall, while the article provides valuable insights into the molecular causes of colon cancer, it has several limitations and biases that need to be considered. It would benefit from a more comprehensive and balanced discussion of the topic, including a broader range of evidence and perspectives.</w:t>
      </w:r>
    </w:p>
    <w:p>
      <w:pPr>
        <w:pStyle w:val="Heading1"/>
      </w:pPr>
      <w:bookmarkStart w:id="5" w:name="_Toc5"/>
      <w:r>
        <w:t>Topics for further research:</w:t>
      </w:r>
      <w:bookmarkEnd w:id="5"/>
    </w:p>
    <w:p>
      <w:pPr>
        <w:spacing w:after="0"/>
        <w:numPr>
          <w:ilvl w:val="0"/>
          <w:numId w:val="2"/>
        </w:numPr>
      </w:pPr>
      <w:r>
        <w:rPr/>
        <w:t xml:space="preserve">Alternative pathways and genetic mutations in colon cancer development
</w:t>
      </w:r>
    </w:p>
    <w:p>
      <w:pPr>
        <w:spacing w:after="0"/>
        <w:numPr>
          <w:ilvl w:val="0"/>
          <w:numId w:val="2"/>
        </w:numPr>
      </w:pPr>
      <w:r>
        <w:rPr/>
        <w:t xml:space="preserve">Clinical studies and patient samples in colon cancer research
</w:t>
      </w:r>
    </w:p>
    <w:p>
      <w:pPr>
        <w:spacing w:after="0"/>
        <w:numPr>
          <w:ilvl w:val="0"/>
          <w:numId w:val="2"/>
        </w:numPr>
      </w:pPr>
      <w:r>
        <w:rPr/>
        <w:t xml:space="preserve">Controversies and complexities within the Wnt signaling pathway in colon cancer
</w:t>
      </w:r>
    </w:p>
    <w:p>
      <w:pPr>
        <w:spacing w:after="0"/>
        <w:numPr>
          <w:ilvl w:val="0"/>
          <w:numId w:val="2"/>
        </w:numPr>
      </w:pPr>
      <w:r>
        <w:rPr/>
        <w:t xml:space="preserve">Diagnostic tools and their efficacy in colon cancer management
</w:t>
      </w:r>
    </w:p>
    <w:p>
      <w:pPr>
        <w:spacing w:after="0"/>
        <w:numPr>
          <w:ilvl w:val="0"/>
          <w:numId w:val="2"/>
        </w:numPr>
      </w:pPr>
      <w:r>
        <w:rPr/>
        <w:t xml:space="preserve">Efficacy of therapeutic targets in colon cancer based on clinical trials
</w:t>
      </w:r>
    </w:p>
    <w:p>
      <w:pPr>
        <w:numPr>
          <w:ilvl w:val="0"/>
          <w:numId w:val="2"/>
        </w:numPr>
      </w:pPr>
      <w:r>
        <w:rPr/>
        <w:t xml:space="preserve">Risks and unintended consequences of targeting specific molecules or pathways in colon cancer therapy</w:t>
      </w:r>
    </w:p>
    <w:p>
      <w:pPr>
        <w:pStyle w:val="Heading1"/>
      </w:pPr>
      <w:bookmarkStart w:id="6" w:name="_Toc6"/>
      <w:r>
        <w:t>Report location:</w:t>
      </w:r>
      <w:bookmarkEnd w:id="6"/>
    </w:p>
    <w:p>
      <w:hyperlink r:id="rId8" w:history="1">
        <w:r>
          <w:rPr>
            <w:color w:val="2980b9"/>
            <w:u w:val="single"/>
          </w:rPr>
          <w:t xml:space="preserve">https://www.fullpicture.app/item/303b46089ba98be41961ece0e2f39d59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05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46/j.1365-2362.2002.01004.x?sid=nlm%3Apubmed" TargetMode="External"/><Relationship Id="rId8" Type="http://schemas.openxmlformats.org/officeDocument/2006/relationships/hyperlink" Target="https://www.fullpicture.app/item/303b46089ba98be41961ece0e2f39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2023-09-04T10:56:21+02:00</dcterms:created>
  <dcterms:modified xsi:type="dcterms:W3CDTF">2023-09-04T10:56:21+02:00</dcterms:modified>
</cp:coreProperties>
</file>

<file path=docProps/custom.xml><?xml version="1.0" encoding="utf-8"?>
<Properties xmlns="http://schemas.openxmlformats.org/officeDocument/2006/custom-properties" xmlns:vt="http://schemas.openxmlformats.org/officeDocument/2006/docPropsVTypes"/>
</file>