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risk management of everything | Emerald Insight</w:t>
      </w:r>
      <w:br/>
      <w:hyperlink r:id="rId7" w:history="1">
        <w:r>
          <w:rPr>
            <w:color w:val="2980b9"/>
            <w:u w:val="single"/>
          </w:rPr>
          <w:t xml:space="preserve">https://www.emerald.com/insight/content/doi/10.1108/eb023001/full/html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author reviewed 20 years worth of Accountancy and Accountancy Age magazines and found that financial reporting was a prominent topic in the 1980s, while auditing was the main focus in the 1990s.</w:t>
      </w:r>
    </w:p>
    <w:p>
      <w:pPr>
        <w:jc w:val="both"/>
      </w:pPr>
      <w:r>
        <w:rPr/>
        <w:t xml:space="preserve">2. Risk and risk management only began to receive regular attention from the mid-1990s onwards.</w:t>
      </w:r>
    </w:p>
    <w:p>
      <w:pPr>
        <w:jc w:val="both"/>
      </w:pPr>
      <w:r>
        <w:rPr/>
        <w:t xml:space="preserve">3. In the late 1990s, there was an increasing discussion on practice management and risks to professional partnerships.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由于本文只提供了文章的摘要，无法对其进行详细的批判性分析。需要获取完整的文章内容才能进行深入分析。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comparison in social media use
</w:t>
      </w:r>
    </w:p>
    <w:p>
      <w:pPr>
        <w:spacing w:after="0"/>
        <w:numPr>
          <w:ilvl w:val="0"/>
          <w:numId w:val="2"/>
        </w:numPr>
      </w:pPr>
      <w:r>
        <w:rPr/>
        <w:t xml:space="preserve">The effects of social media on self-esteem and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relationship between social media use and anxiety and depression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managing social media use and promoting mental health
</w:t>
      </w:r>
    </w:p>
    <w:p>
      <w:pPr>
        <w:numPr>
          <w:ilvl w:val="0"/>
          <w:numId w:val="2"/>
        </w:numPr>
      </w:pPr>
      <w:r>
        <w:rPr/>
        <w:t xml:space="preserve">The need for further research on social media and mental health.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https://www.fullpicture.app/item/303c21778416c7fb795f815617e032fd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2BBA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erald.com/insight/content/doi/10.1108/eb023001/full/html" TargetMode="External"/><Relationship Id="rId8" Type="http://schemas.openxmlformats.org/officeDocument/2006/relationships/hyperlink" Target="https://www.fullpicture.app/item/303c21778416c7fb795f815617e032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2024-01-19T15:26:40+01:00</dcterms:created>
  <dcterms:modified xsi:type="dcterms:W3CDTF">2024-01-19T15:26:40+01:00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