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Gut-microbiota-targeted diets modulate human immune status - ScienceDirect</w:t>
      </w:r>
      <w:br/>
      <w:hyperlink r:id="rId7" w:history="1">
        <w:r>
          <w:rPr>
            <w:color w:val="2980b9"/>
            <w:u w:val="single"/>
          </w:rPr>
          <w:t xml:space="preserve">https://www.sciencedirect.com/science/article/pii/S0092867421007546</w:t>
        </w:r>
      </w:hyperlink>
    </w:p>
    <w:p>
      <w:pPr>
        <w:pStyle w:val="Heading1"/>
      </w:pPr>
      <w:bookmarkStart w:id="2" w:name="_Toc2"/>
      <w:r>
        <w:t>Article summary:</w:t>
      </w:r>
      <w:bookmarkEnd w:id="2"/>
    </w:p>
    <w:p>
      <w:pPr>
        <w:jc w:val="both"/>
      </w:pPr>
      <w:r>
        <w:rPr/>
        <w:t xml:space="preserve">1. Diet interventions with systems profiling can reveal links between diet, microbiome, and immune system.</w:t>
      </w:r>
    </w:p>
    <w:p>
      <w:pPr>
        <w:jc w:val="both"/>
      </w:pPr>
      <w:r>
        <w:rPr/>
        <w:t xml:space="preserve">2. High-fiber diets can change microbiome function and elicit personalized immune responses.</w:t>
      </w:r>
    </w:p>
    <w:p>
      <w:pPr>
        <w:jc w:val="both"/>
      </w:pPr>
      <w:r>
        <w:rPr/>
        <w:t xml:space="preserve">3. Fermented-food diets increase microbiome diversity and decrease markers of inflammation.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Gut-microbiota-targeted diets modulate human immune status is a well-researched piece that provides an in-depth look at the effects of dietary interventions on the gut microbiome and its impact on the human immune system. The authors provide evidence from a 17-week randomized prospective study (n=18/arm) combined with -omics measurements of the microbiome and host, including extensive immune profiling, to support their claims. The article is reliable in terms of its research methods and data analysis, as it provides detailed information about the study design, sample size, and results. </w:t>
      </w:r>
    </w:p>
    <w:p>
      <w:pPr>
        <w:jc w:val="both"/>
      </w:pPr>
      <w:r>
        <w:rPr/>
        <w:t xml:space="preserve">However, there are some potential biases that should be noted when considering this article's trustworthiness. First, the sample size used for this study was relatively small (n=18/arm), which could lead to skewed results due to selection bias or other factors. Additionally, while the authors do discuss potential risks associated with dietary interventions targeting the gut microbiome, they do not explore any possible long-term risks or side effects that may arise from such interventions. Furthermore, while the authors present evidence for both high fiber and fermented food diets impacting the gut microbiome and immune system positively, they do not explore any potential negative impacts these diets may have on health outcomes or provide any counterarguments to their claims. Finally, while this article does provide a comprehensive overview of how dietary interventions can affect the gut microbiome and human immune system positively in healthy adults, it does not address how these same interventions may affect individuals with existing health conditions or those who are immunocompromised in any way. </w:t>
      </w:r>
    </w:p>
    <w:p>
      <w:pPr>
        <w:jc w:val="both"/>
      </w:pPr>
      <w:r>
        <w:rPr/>
        <w:t xml:space="preserve">In conclusion, while this article is reliable in terms of its research methods and data analysis techniques used to support its claims regarding diet intervention's effect on gut microbiota composition and function as well as its impact on human immunity status in healthy adults; there are some potential biases that should be taken into consideration when assessing its trustworthiness such as small sample size used for this study which could lead to skewed results due to selection bias or other factors; lack of exploration into potential long-term risks associated with dietary interventions targeting the gut microbiome; lack of counterarguments presented; as well as lack of discussion regarding how these same dietary interventions may affect individuals with existing health conditions or those who are immunocompromised in any way.</w:t>
      </w:r>
    </w:p>
    <w:p>
      <w:pPr>
        <w:pStyle w:val="Heading1"/>
      </w:pPr>
      <w:bookmarkStart w:id="5" w:name="_Toc5"/>
      <w:r>
        <w:t>Topics for further research:</w:t>
      </w:r>
      <w:bookmarkEnd w:id="5"/>
    </w:p>
    <w:p>
      <w:pPr>
        <w:spacing w:after="0"/>
        <w:numPr>
          <w:ilvl w:val="0"/>
          <w:numId w:val="2"/>
        </w:numPr>
      </w:pPr>
      <w:r>
        <w:rPr/>
        <w:t xml:space="preserve">Long-term risks of dietary interventions targeting gut microbiome</w:t>
      </w:r>
    </w:p>
    <w:p>
      <w:pPr>
        <w:spacing w:after="0"/>
        <w:numPr>
          <w:ilvl w:val="0"/>
          <w:numId w:val="2"/>
        </w:numPr>
      </w:pPr>
      <w:r>
        <w:rPr/>
        <w:t xml:space="preserve">Impact of dietary interventions on immunocompromised individuals</w:t>
      </w:r>
    </w:p>
    <w:p>
      <w:pPr>
        <w:spacing w:after="0"/>
        <w:numPr>
          <w:ilvl w:val="0"/>
          <w:numId w:val="2"/>
        </w:numPr>
      </w:pPr>
      <w:r>
        <w:rPr/>
        <w:t xml:space="preserve">Counterarguments to dietary interventions targeting gut microbiome</w:t>
      </w:r>
    </w:p>
    <w:p>
      <w:pPr>
        <w:spacing w:after="0"/>
        <w:numPr>
          <w:ilvl w:val="0"/>
          <w:numId w:val="2"/>
        </w:numPr>
      </w:pPr>
      <w:r>
        <w:rPr/>
        <w:t xml:space="preserve">Effects of dietary interventions on existing health conditions</w:t>
      </w:r>
    </w:p>
    <w:p>
      <w:pPr>
        <w:spacing w:after="0"/>
        <w:numPr>
          <w:ilvl w:val="0"/>
          <w:numId w:val="2"/>
        </w:numPr>
      </w:pPr>
      <w:r>
        <w:rPr/>
        <w:t xml:space="preserve">Selection bias in small sample size studies</w:t>
      </w:r>
    </w:p>
    <w:p>
      <w:pPr>
        <w:numPr>
          <w:ilvl w:val="0"/>
          <w:numId w:val="2"/>
        </w:numPr>
      </w:pPr>
      <w:r>
        <w:rPr/>
        <w:t xml:space="preserve">Potential side effects of dietary interventions targeting gut microbiome</w:t>
      </w:r>
    </w:p>
    <w:p>
      <w:pPr>
        <w:pStyle w:val="Heading1"/>
      </w:pPr>
      <w:bookmarkStart w:id="6" w:name="_Toc6"/>
      <w:r>
        <w:t>Report location:</w:t>
      </w:r>
      <w:bookmarkEnd w:id="6"/>
    </w:p>
    <w:p>
      <w:hyperlink r:id="rId8" w:history="1">
        <w:r>
          <w:rPr>
            <w:color w:val="2980b9"/>
            <w:u w:val="single"/>
          </w:rPr>
          <w:t xml:space="preserve">https://www.fullpicture.app/item/304022e4b8748f9f9a21fe40fdf23636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0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1007546" TargetMode="External"/><Relationship Id="rId8" Type="http://schemas.openxmlformats.org/officeDocument/2006/relationships/hyperlink" Target="https://www.fullpicture.app/item/304022e4b8748f9f9a21fe40fdf23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2023-02-28T15:40:50+01:00</dcterms:created>
  <dcterms:modified xsi:type="dcterms:W3CDTF">2023-02-28T15:40:50+01:00</dcterms:modified>
</cp:coreProperties>
</file>

<file path=docProps/custom.xml><?xml version="1.0" encoding="utf-8"?>
<Properties xmlns="http://schemas.openxmlformats.org/officeDocument/2006/custom-properties" xmlns:vt="http://schemas.openxmlformats.org/officeDocument/2006/docPropsVTypes"/>
</file>