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Cactus‐Spine‐Inspired Sweat‐Collecting Patch for Fast and Continuous Monitoring of Sweat - Son - 2021 - Advanced Materials - Wiley Online Library</w:t>
      </w:r>
      <w:br/>
      <w:hyperlink r:id="rId7" w:history="1">
        <w:r>
          <w:rPr>
            <w:color w:val="2980b9"/>
            <w:u w:val="single"/>
          </w:rPr>
          <w:t xml:space="preserve">https://onlinelibrary.wiley.com/doi/full/10.1002/adma.202102740?saml_referrer</w:t>
        </w:r>
      </w:hyperlink>
    </w:p>
    <w:p>
      <w:pPr>
        <w:pStyle w:val="Heading1"/>
      </w:pPr>
      <w:bookmarkStart w:id="2" w:name="_Toc2"/>
      <w:r>
        <w:t>Article summary:</w:t>
      </w:r>
      <w:bookmarkEnd w:id="2"/>
    </w:p>
    <w:p>
      <w:pPr>
        <w:jc w:val="both"/>
      </w:pPr>
      <w:r>
        <w:rPr/>
        <w:t xml:space="preserve">1. Sweat analysis can be used for noninvasive healthcare monitoring, but existing sweat sensors have low sweat-collection efficiency and lack directional sweat transportation.</w:t>
      </w:r>
    </w:p>
    <w:p>
      <w:pPr>
        <w:jc w:val="both"/>
      </w:pPr>
      <w:r>
        <w:rPr/>
        <w:t xml:space="preserve">2. A new sweat-collecting patch has been developed with a hierarchical microstructured/nanostructured surface featuring wedge-shaped wettability patterns inspired by cactus spines, providing directional sweat transportation and high sweat-collection efficiency.</w:t>
      </w:r>
    </w:p>
    <w:p>
      <w:pPr>
        <w:jc w:val="both"/>
      </w:pPr>
      <w:r>
        <w:rPr/>
        <w:t xml:space="preserve">3. The patch was tested on a person exercising and was able to respond to biochemicals within 5 minutes, enabling fast and continuous monitoring of changes in sweat biochemicals as blood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design of the new sweat-collecting patch and its performance in an on-body test. The authors provide evidence for their claims in the form of references to previous research studies, which adds credibility to their work. Furthermore, the article does not appear to be biased or one-sided; it presents both sides of the argument equally and explores counterarguments where appropriate. Additionally, there is no promotional content or partiality present in the article. </w:t>
      </w:r>
    </w:p>
    <w:p>
      <w:pPr>
        <w:jc w:val="both"/>
      </w:pPr>
      <w:r>
        <w:rPr/>
        <w:t xml:space="preserve">However, there are some points that could be improved upon in terms of trustworthiness and reliability. For example, while the authors discuss possible risks associated with using their device (e.g., contamination of the sample due to old and new sweat mixing), they do not provide any evidence or data to support this claim. Additionally, while they mention that other materials such as paper and rayon have been tested for use as sweat-absorbing layers, they do not explore these materials further or compare them to their own device in terms of performance or efficacy. Finally, while they discuss how their device accelerates the circulation rate of sweat compared to conventional microfluidic channels, they do not provide any data or evidence to support this claim either. </w:t>
      </w:r>
    </w:p>
    <w:p>
      <w:pPr>
        <w:jc w:val="both"/>
      </w:pPr>
      <w:r>
        <w:rPr/>
        <w:t xml:space="preserve">In conclusion, overall this article is reliable and trustworthy; however, there are some areas where more evidence could be provided in order to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Sweat-collecting patch performance</w:t>
      </w:r>
    </w:p>
    <w:p>
      <w:pPr>
        <w:spacing w:after="0"/>
        <w:numPr>
          <w:ilvl w:val="0"/>
          <w:numId w:val="2"/>
        </w:numPr>
      </w:pPr>
      <w:r>
        <w:rPr/>
        <w:t xml:space="preserve">Sweat-absorbing materials comparison</w:t>
      </w:r>
    </w:p>
    <w:p>
      <w:pPr>
        <w:spacing w:after="0"/>
        <w:numPr>
          <w:ilvl w:val="0"/>
          <w:numId w:val="2"/>
        </w:numPr>
      </w:pPr>
      <w:r>
        <w:rPr/>
        <w:t xml:space="preserve">Microfluidic channels circulation rate</w:t>
      </w:r>
    </w:p>
    <w:p>
      <w:pPr>
        <w:spacing w:after="0"/>
        <w:numPr>
          <w:ilvl w:val="0"/>
          <w:numId w:val="2"/>
        </w:numPr>
      </w:pPr>
      <w:r>
        <w:rPr/>
        <w:t xml:space="preserve">Sweat contamination risks</w:t>
      </w:r>
    </w:p>
    <w:p>
      <w:pPr>
        <w:spacing w:after="0"/>
        <w:numPr>
          <w:ilvl w:val="0"/>
          <w:numId w:val="2"/>
        </w:numPr>
      </w:pPr>
      <w:r>
        <w:rPr/>
        <w:t xml:space="preserve">Sweat-collecting patch design</w:t>
      </w:r>
    </w:p>
    <w:p>
      <w:pPr>
        <w:numPr>
          <w:ilvl w:val="0"/>
          <w:numId w:val="2"/>
        </w:numPr>
      </w:pPr>
      <w:r>
        <w:rPr/>
        <w:t xml:space="preserve">On-body test results</w:t>
      </w:r>
    </w:p>
    <w:p>
      <w:pPr>
        <w:pStyle w:val="Heading1"/>
      </w:pPr>
      <w:bookmarkStart w:id="6" w:name="_Toc6"/>
      <w:r>
        <w:t>Report location:</w:t>
      </w:r>
      <w:bookmarkEnd w:id="6"/>
    </w:p>
    <w:p>
      <w:hyperlink r:id="rId8" w:history="1">
        <w:r>
          <w:rPr>
            <w:color w:val="2980b9"/>
            <w:u w:val="single"/>
          </w:rPr>
          <w:t xml:space="preserve">https://www.fullpicture.app/item/305593ea7e110ba97def0436039e5c27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15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2102740?saml_referrer" TargetMode="External"/><Relationship Id="rId8" Type="http://schemas.openxmlformats.org/officeDocument/2006/relationships/hyperlink" Target="https://www.fullpicture.app/item/305593ea7e110ba97def0436039e5c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2023-02-21T04:42:13+01:00</dcterms:created>
  <dcterms:modified xsi:type="dcterms:W3CDTF">2023-02-21T04:42:13+01:00</dcterms:modified>
</cp:coreProperties>
</file>

<file path=docProps/custom.xml><?xml version="1.0" encoding="utf-8"?>
<Properties xmlns="http://schemas.openxmlformats.org/officeDocument/2006/custom-properties" xmlns:vt="http://schemas.openxmlformats.org/officeDocument/2006/docPropsVTypes"/>
</file>